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01" w:rsidRDefault="00142601" w:rsidP="002822C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ASSEMBLEA PAST.DIOC. 17 SETT. 2017</w:t>
      </w:r>
    </w:p>
    <w:p w:rsidR="002822C0" w:rsidRDefault="002822C0" w:rsidP="002822C0">
      <w:pPr>
        <w:jc w:val="center"/>
        <w:rPr>
          <w:rFonts w:ascii="Verdana" w:hAnsi="Verdana"/>
          <w:b/>
          <w:sz w:val="24"/>
          <w:szCs w:val="24"/>
        </w:rPr>
      </w:pPr>
      <w:r w:rsidRPr="00A56063">
        <w:rPr>
          <w:rFonts w:ascii="Verdana" w:hAnsi="Verdana"/>
          <w:b/>
          <w:sz w:val="24"/>
          <w:szCs w:val="24"/>
        </w:rPr>
        <w:t>LINEE GUIDA PER L’</w:t>
      </w:r>
      <w:r>
        <w:rPr>
          <w:rFonts w:ascii="Verdana" w:hAnsi="Verdana"/>
          <w:b/>
          <w:sz w:val="24"/>
          <w:szCs w:val="24"/>
        </w:rPr>
        <w:t>ACCOMPAGNAMENTO AL MATRIMONIO E ALLA</w:t>
      </w:r>
      <w:r w:rsidRPr="00A56063">
        <w:rPr>
          <w:rFonts w:ascii="Verdana" w:hAnsi="Verdana"/>
          <w:b/>
          <w:sz w:val="24"/>
          <w:szCs w:val="24"/>
        </w:rPr>
        <w:t xml:space="preserve"> VITA FAMILIARE</w:t>
      </w:r>
    </w:p>
    <w:p w:rsidR="002822C0" w:rsidRDefault="002822C0" w:rsidP="002822C0">
      <w:pPr>
        <w:jc w:val="center"/>
        <w:rPr>
          <w:rFonts w:ascii="Verdana" w:hAnsi="Verdana"/>
          <w:b/>
          <w:sz w:val="24"/>
          <w:szCs w:val="24"/>
        </w:rPr>
      </w:pPr>
    </w:p>
    <w:p w:rsidR="002822C0" w:rsidRPr="00826B41" w:rsidRDefault="002822C0" w:rsidP="002822C0">
      <w:pPr>
        <w:spacing w:line="360" w:lineRule="auto"/>
        <w:ind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826B41">
        <w:rPr>
          <w:rFonts w:ascii="Times New Roman" w:hAnsi="Times New Roman"/>
          <w:sz w:val="24"/>
          <w:szCs w:val="24"/>
        </w:rPr>
        <w:t>La materna premura della Chiesa verso la famiglia ha sempre ispirato la sua azione pastorale e il suo Magis</w:t>
      </w:r>
      <w:r>
        <w:rPr>
          <w:rFonts w:ascii="Times New Roman" w:hAnsi="Times New Roman"/>
          <w:sz w:val="24"/>
          <w:szCs w:val="24"/>
        </w:rPr>
        <w:t xml:space="preserve">tero. Di fronte mutevole, </w:t>
      </w:r>
      <w:r w:rsidRPr="00826B41">
        <w:rPr>
          <w:rFonts w:ascii="Times New Roman" w:hAnsi="Times New Roman"/>
          <w:sz w:val="24"/>
          <w:szCs w:val="24"/>
        </w:rPr>
        <w:t>complessa</w:t>
      </w:r>
      <w:r>
        <w:rPr>
          <w:rFonts w:ascii="Times New Roman" w:hAnsi="Times New Roman"/>
          <w:sz w:val="24"/>
          <w:szCs w:val="24"/>
        </w:rPr>
        <w:t>, liquida</w:t>
      </w:r>
      <w:r w:rsidRPr="00826B41">
        <w:rPr>
          <w:rFonts w:ascii="Times New Roman" w:hAnsi="Times New Roman"/>
          <w:sz w:val="24"/>
          <w:szCs w:val="24"/>
        </w:rPr>
        <w:t xml:space="preserve"> realtà attuale, la Chiesa ha sentito l’urgenza di rinnovare l’annuncio del Vangelo della famiglia, perché giungesse ancora oggi</w:t>
      </w:r>
      <w:r>
        <w:rPr>
          <w:rFonts w:ascii="Times New Roman" w:hAnsi="Times New Roman"/>
          <w:sz w:val="24"/>
          <w:szCs w:val="24"/>
        </w:rPr>
        <w:t>,</w:t>
      </w:r>
      <w:r w:rsidRPr="00826B41">
        <w:rPr>
          <w:rFonts w:ascii="Times New Roman" w:hAnsi="Times New Roman"/>
          <w:sz w:val="24"/>
          <w:szCs w:val="24"/>
        </w:rPr>
        <w:t xml:space="preserve"> e a tutti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6B41">
        <w:rPr>
          <w:rFonts w:ascii="Times New Roman" w:hAnsi="Times New Roman"/>
          <w:sz w:val="24"/>
          <w:szCs w:val="24"/>
        </w:rPr>
        <w:t xml:space="preserve">come buona notizia da accogliere e da vivere. </w:t>
      </w:r>
    </w:p>
    <w:p w:rsidR="002822C0" w:rsidRPr="00826B41" w:rsidRDefault="002822C0" w:rsidP="002822C0">
      <w:pPr>
        <w:spacing w:line="360" w:lineRule="auto"/>
        <w:ind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826B41">
        <w:rPr>
          <w:rFonts w:ascii="Times New Roman" w:hAnsi="Times New Roman"/>
          <w:sz w:val="24"/>
          <w:szCs w:val="24"/>
        </w:rPr>
        <w:t>Negli ultimi anni notevole è stato l’impegno profuso in tal senso: dalla pubblicazione degli Orientamen</w:t>
      </w:r>
      <w:r>
        <w:rPr>
          <w:rFonts w:ascii="Times New Roman" w:hAnsi="Times New Roman"/>
          <w:sz w:val="24"/>
          <w:szCs w:val="24"/>
        </w:rPr>
        <w:t>ti della Conferenza Episcopale I</w:t>
      </w:r>
      <w:r w:rsidRPr="00826B41">
        <w:rPr>
          <w:rFonts w:ascii="Times New Roman" w:hAnsi="Times New Roman"/>
          <w:sz w:val="24"/>
          <w:szCs w:val="24"/>
        </w:rPr>
        <w:t>taliana sulla preparazione al matrimonio e alla famiglia (2012) a quelli sull’evangelizzazione e la catechesi in Italia «Incontriamo Gesù» (2014); dai due Sinodi sulla famiglia e la conseguente Esortazione apostolica sull’amore e la famiglia «Amoris laetitia» di Papa Francesco del 19 marzo 2016 al programma pastorale della nostra Diocesi che, incentrato su un rinnovato cammino ecclesiale di comunione per una più incisiva e robusta missione, interpella anche la pastorale familiare diocesana.</w:t>
      </w:r>
    </w:p>
    <w:p w:rsidR="002822C0" w:rsidRPr="00826B41" w:rsidRDefault="002822C0" w:rsidP="002822C0">
      <w:pPr>
        <w:spacing w:line="360" w:lineRule="auto"/>
        <w:ind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826B41">
        <w:rPr>
          <w:rFonts w:ascii="Times New Roman" w:hAnsi="Times New Roman"/>
          <w:sz w:val="24"/>
          <w:szCs w:val="24"/>
        </w:rPr>
        <w:t>È ormai fin troppo evidente che la preparazione proposta nell’imminenza</w:t>
      </w:r>
      <w:r>
        <w:rPr>
          <w:rFonts w:ascii="Times New Roman" w:hAnsi="Times New Roman"/>
          <w:sz w:val="24"/>
          <w:szCs w:val="24"/>
        </w:rPr>
        <w:t xml:space="preserve"> del m</w:t>
      </w:r>
      <w:r w:rsidRPr="00826B41">
        <w:rPr>
          <w:rFonts w:ascii="Times New Roman" w:hAnsi="Times New Roman"/>
          <w:sz w:val="24"/>
          <w:szCs w:val="24"/>
        </w:rPr>
        <w:t>atrimonio ed esclusivamente finalizzata alla celebrazione del Sacramento non può essere più considerata adeguata.</w:t>
      </w:r>
    </w:p>
    <w:p w:rsidR="002822C0" w:rsidRPr="00826B41" w:rsidRDefault="002822C0" w:rsidP="002822C0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26B41">
        <w:rPr>
          <w:rFonts w:ascii="Times New Roman" w:hAnsi="Times New Roman"/>
          <w:sz w:val="24"/>
          <w:szCs w:val="24"/>
        </w:rPr>
        <w:t xml:space="preserve">L’essere Chiesa chiede altro e lo richiede anche l’attuale complessa e difficile realtà familiare, sociale e culturale e </w:t>
      </w:r>
      <w:r w:rsidR="00E77299">
        <w:rPr>
          <w:rFonts w:ascii="Times New Roman" w:hAnsi="Times New Roman"/>
          <w:sz w:val="24"/>
          <w:szCs w:val="24"/>
        </w:rPr>
        <w:t>la fragile motivazione, espressione</w:t>
      </w:r>
      <w:r w:rsidRPr="00826B41">
        <w:rPr>
          <w:rFonts w:ascii="Times New Roman" w:hAnsi="Times New Roman"/>
          <w:sz w:val="24"/>
          <w:szCs w:val="24"/>
        </w:rPr>
        <w:t xml:space="preserve"> di fede e </w:t>
      </w:r>
      <w:r w:rsidR="00E77299">
        <w:rPr>
          <w:rFonts w:ascii="Times New Roman" w:hAnsi="Times New Roman"/>
          <w:sz w:val="24"/>
          <w:szCs w:val="24"/>
        </w:rPr>
        <w:t xml:space="preserve">di </w:t>
      </w:r>
      <w:r w:rsidRPr="00826B41">
        <w:rPr>
          <w:rFonts w:ascii="Times New Roman" w:hAnsi="Times New Roman"/>
          <w:sz w:val="24"/>
          <w:szCs w:val="24"/>
        </w:rPr>
        <w:t xml:space="preserve">appartenenza </w:t>
      </w:r>
      <w:r w:rsidR="00E77299">
        <w:rPr>
          <w:rFonts w:ascii="Times New Roman" w:hAnsi="Times New Roman"/>
          <w:sz w:val="24"/>
          <w:szCs w:val="24"/>
        </w:rPr>
        <w:t>alla comunità</w:t>
      </w:r>
      <w:r w:rsidRPr="00826B41">
        <w:rPr>
          <w:rFonts w:ascii="Times New Roman" w:hAnsi="Times New Roman"/>
          <w:sz w:val="24"/>
          <w:szCs w:val="24"/>
        </w:rPr>
        <w:t xml:space="preserve"> ecclesiale che spesso caratterizza la vita di coloro che chiedono di “sposarsi in Chiesa”.</w:t>
      </w:r>
    </w:p>
    <w:p w:rsidR="002822C0" w:rsidRPr="00826B41" w:rsidRDefault="002822C0" w:rsidP="002822C0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26B41">
        <w:rPr>
          <w:rFonts w:ascii="Times New Roman" w:hAnsi="Times New Roman"/>
          <w:sz w:val="24"/>
          <w:szCs w:val="24"/>
        </w:rPr>
        <w:t>Le linee guida che seguono vogliono indicare un</w:t>
      </w:r>
      <w:r>
        <w:rPr>
          <w:rFonts w:ascii="Times New Roman" w:hAnsi="Times New Roman"/>
          <w:sz w:val="24"/>
          <w:szCs w:val="24"/>
        </w:rPr>
        <w:t xml:space="preserve">a comune prassi diocesana che aiuti la </w:t>
      </w:r>
      <w:r w:rsidRPr="00826B41">
        <w:rPr>
          <w:rFonts w:ascii="Times New Roman" w:hAnsi="Times New Roman"/>
          <w:sz w:val="24"/>
          <w:szCs w:val="24"/>
        </w:rPr>
        <w:t xml:space="preserve">riflessione e </w:t>
      </w:r>
      <w:r w:rsidR="00E77299">
        <w:rPr>
          <w:rFonts w:ascii="Times New Roman" w:hAnsi="Times New Roman"/>
          <w:sz w:val="24"/>
          <w:szCs w:val="24"/>
        </w:rPr>
        <w:t xml:space="preserve">la </w:t>
      </w:r>
      <w:r w:rsidRPr="00826B41">
        <w:rPr>
          <w:rFonts w:ascii="Times New Roman" w:hAnsi="Times New Roman"/>
          <w:sz w:val="24"/>
          <w:szCs w:val="24"/>
        </w:rPr>
        <w:t>formazione</w:t>
      </w:r>
      <w:r>
        <w:rPr>
          <w:rFonts w:ascii="Times New Roman" w:hAnsi="Times New Roman"/>
          <w:sz w:val="24"/>
          <w:szCs w:val="24"/>
        </w:rPr>
        <w:t xml:space="preserve"> di coloro che sono coinvolti direttamente nell’accoglienza e nell’accompagnamento delle giovani coppie e che trasformi i corsi per fidanzati in per</w:t>
      </w:r>
      <w:r w:rsidRPr="00826B41">
        <w:rPr>
          <w:rFonts w:ascii="Times New Roman" w:hAnsi="Times New Roman"/>
          <w:sz w:val="24"/>
          <w:szCs w:val="24"/>
        </w:rPr>
        <w:t xml:space="preserve">corsi </w:t>
      </w:r>
      <w:r w:rsidR="00E77299">
        <w:rPr>
          <w:rFonts w:ascii="Times New Roman" w:hAnsi="Times New Roman"/>
          <w:sz w:val="24"/>
          <w:szCs w:val="24"/>
        </w:rPr>
        <w:t>di fede che conducano ad</w:t>
      </w:r>
      <w:r w:rsidRPr="00826B41">
        <w:rPr>
          <w:rFonts w:ascii="Times New Roman" w:hAnsi="Times New Roman"/>
          <w:sz w:val="24"/>
          <w:szCs w:val="24"/>
        </w:rPr>
        <w:t xml:space="preserve"> una reale esperienza di Chiesa</w:t>
      </w:r>
      <w:r w:rsidR="00E77299">
        <w:rPr>
          <w:rFonts w:ascii="Times New Roman" w:hAnsi="Times New Roman"/>
          <w:sz w:val="24"/>
          <w:szCs w:val="24"/>
        </w:rPr>
        <w:t>.</w:t>
      </w:r>
    </w:p>
    <w:p w:rsidR="002822C0" w:rsidRPr="00826B41" w:rsidRDefault="002822C0" w:rsidP="002822C0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26B41">
        <w:rPr>
          <w:rFonts w:ascii="Times New Roman" w:hAnsi="Times New Roman"/>
          <w:sz w:val="24"/>
          <w:szCs w:val="24"/>
        </w:rPr>
        <w:t xml:space="preserve">Papa Francesco nel </w:t>
      </w:r>
      <w:r>
        <w:rPr>
          <w:rFonts w:ascii="Times New Roman" w:hAnsi="Times New Roman"/>
          <w:sz w:val="24"/>
          <w:szCs w:val="24"/>
        </w:rPr>
        <w:t>discorso di inaugurazione dell’A</w:t>
      </w:r>
      <w:r w:rsidRPr="00826B41">
        <w:rPr>
          <w:rFonts w:ascii="Times New Roman" w:hAnsi="Times New Roman"/>
          <w:sz w:val="24"/>
          <w:szCs w:val="24"/>
        </w:rPr>
        <w:t xml:space="preserve">nno giudiziario del Tribunale della Rota Romana ha affermato: « </w:t>
      </w:r>
      <w:r w:rsidRPr="00826B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 sento di ribadire la necessità di un «nuovo catecumenato» in preparazione al matrimonio […] cioè, come per il battesimo degli adulti il catecumenato è parte del processo sacramentale, così anche la preparazione al matrimonio diventi parte integrante di tutta la procedura sacramentale del matrimonio, come antidoto che impedisca il moltiplicarsi di celebrazioni matrimoniali nulle o inconsistenti</w:t>
      </w:r>
      <w:r w:rsidRPr="00826B41">
        <w:rPr>
          <w:rStyle w:val="Rimandonotaapidipagina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2"/>
      </w:r>
      <w:r w:rsidRPr="00826B41">
        <w:rPr>
          <w:rFonts w:ascii="Times New Roman" w:hAnsi="Times New Roman"/>
          <w:sz w:val="24"/>
          <w:szCs w:val="24"/>
        </w:rPr>
        <w:t>».</w:t>
      </w:r>
    </w:p>
    <w:p w:rsidR="002822C0" w:rsidRPr="00826B41" w:rsidRDefault="002822C0" w:rsidP="002822C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6B41">
        <w:rPr>
          <w:rFonts w:ascii="Times New Roman" w:hAnsi="Times New Roman"/>
          <w:sz w:val="24"/>
          <w:szCs w:val="24"/>
        </w:rPr>
        <w:lastRenderedPageBreak/>
        <w:t>Queste illumi</w:t>
      </w:r>
      <w:r>
        <w:rPr>
          <w:rFonts w:ascii="Times New Roman" w:hAnsi="Times New Roman"/>
          <w:sz w:val="24"/>
          <w:szCs w:val="24"/>
        </w:rPr>
        <w:t>nanti parole del Papa offrono la</w:t>
      </w:r>
      <w:r w:rsidRPr="00826B41">
        <w:rPr>
          <w:rFonts w:ascii="Times New Roman" w:hAnsi="Times New Roman"/>
          <w:sz w:val="24"/>
          <w:szCs w:val="24"/>
        </w:rPr>
        <w:t xml:space="preserve"> base su cui costruire le linee comuni che si vogliono assumere nella nostra Diocesi, perché se </w:t>
      </w:r>
      <w:r w:rsidR="00E77299">
        <w:rPr>
          <w:rFonts w:ascii="Times New Roman" w:hAnsi="Times New Roman"/>
          <w:sz w:val="24"/>
          <w:szCs w:val="24"/>
        </w:rPr>
        <w:t>la proposta</w:t>
      </w:r>
      <w:r w:rsidRPr="00826B41">
        <w:rPr>
          <w:rFonts w:ascii="Times New Roman" w:hAnsi="Times New Roman"/>
          <w:sz w:val="24"/>
          <w:szCs w:val="24"/>
        </w:rPr>
        <w:t xml:space="preserve"> alle coppie che desiderano celebrare il matrimonio cristiano deve avere un carattere “iniziatico” ne consegue che:</w:t>
      </w:r>
    </w:p>
    <w:p w:rsidR="002822C0" w:rsidRPr="00826B41" w:rsidRDefault="002822C0" w:rsidP="002822C0">
      <w:pPr>
        <w:pStyle w:val="Paragrafoelenco"/>
        <w:spacing w:line="36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2822C0" w:rsidRPr="00826B41" w:rsidRDefault="002822C0" w:rsidP="002822C0">
      <w:pPr>
        <w:pStyle w:val="Paragrafoelenco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77299">
        <w:rPr>
          <w:rFonts w:ascii="Times New Roman" w:hAnsi="Times New Roman"/>
          <w:b/>
          <w:sz w:val="24"/>
          <w:szCs w:val="24"/>
        </w:rPr>
        <w:t>Il percorso per i fidanzati deve essere collocato nell’orizzonte e nel processo dell’evangelizzazione e della catechesi.</w:t>
      </w:r>
      <w:r w:rsidRPr="00826B41">
        <w:rPr>
          <w:rFonts w:ascii="Times New Roman" w:hAnsi="Times New Roman"/>
          <w:sz w:val="24"/>
          <w:szCs w:val="24"/>
        </w:rPr>
        <w:t xml:space="preserve"> In particolar modo va richiamato, come fatto anche dalla riforma della liturgia del matrimonio, il profondo legame con il Battesimo da cui «come seme fecondo nasce e prende vigore l’impegno di vivere fedeli nell’amore</w:t>
      </w:r>
      <w:r w:rsidRPr="00826B41">
        <w:rPr>
          <w:rStyle w:val="Rimandonotaapidipagina"/>
          <w:rFonts w:ascii="Times New Roman" w:hAnsi="Times New Roman"/>
          <w:sz w:val="24"/>
          <w:szCs w:val="24"/>
        </w:rPr>
        <w:footnoteReference w:id="3"/>
      </w:r>
      <w:r w:rsidRPr="00826B41">
        <w:rPr>
          <w:rFonts w:ascii="Times New Roman" w:hAnsi="Times New Roman"/>
          <w:sz w:val="24"/>
          <w:szCs w:val="24"/>
        </w:rPr>
        <w:t xml:space="preserve">». Molte delle coppie che incontriamo hanno soltanto un vago ricordo del “catechismo” </w:t>
      </w:r>
      <w:r>
        <w:rPr>
          <w:rFonts w:ascii="Times New Roman" w:hAnsi="Times New Roman"/>
          <w:sz w:val="24"/>
          <w:szCs w:val="24"/>
        </w:rPr>
        <w:t>frequentato da ragazzi per ricevere i S</w:t>
      </w:r>
      <w:r w:rsidRPr="00826B41">
        <w:rPr>
          <w:rFonts w:ascii="Times New Roman" w:hAnsi="Times New Roman"/>
          <w:sz w:val="24"/>
          <w:szCs w:val="24"/>
        </w:rPr>
        <w:t>acrament</w:t>
      </w:r>
      <w:r w:rsidR="00E77299">
        <w:rPr>
          <w:rFonts w:ascii="Times New Roman" w:hAnsi="Times New Roman"/>
          <w:sz w:val="24"/>
          <w:szCs w:val="24"/>
        </w:rPr>
        <w:t xml:space="preserve">i e hanno bisogno di un </w:t>
      </w:r>
      <w:r w:rsidRPr="00826B41">
        <w:rPr>
          <w:rFonts w:ascii="Times New Roman" w:hAnsi="Times New Roman"/>
          <w:sz w:val="24"/>
          <w:szCs w:val="24"/>
        </w:rPr>
        <w:t>rinnovato</w:t>
      </w:r>
      <w:r w:rsidR="00E77299">
        <w:rPr>
          <w:rFonts w:ascii="Times New Roman" w:hAnsi="Times New Roman"/>
          <w:sz w:val="24"/>
          <w:szCs w:val="24"/>
        </w:rPr>
        <w:t xml:space="preserve"> primo</w:t>
      </w:r>
      <w:r w:rsidRPr="00826B41">
        <w:rPr>
          <w:rFonts w:ascii="Times New Roman" w:hAnsi="Times New Roman"/>
          <w:sz w:val="24"/>
          <w:szCs w:val="24"/>
        </w:rPr>
        <w:t xml:space="preserve"> annuncio. Mai dare per scontato questo dato per evitare di formulare il percorso in incontri finalizzati esclusivamente a trasmettere nozioni di cui chi ascolta ha spesso perso il significato originario.</w:t>
      </w:r>
      <w:r w:rsidR="00E77299">
        <w:rPr>
          <w:rFonts w:ascii="Times New Roman" w:hAnsi="Times New Roman"/>
          <w:sz w:val="24"/>
          <w:szCs w:val="24"/>
        </w:rPr>
        <w:t xml:space="preserve"> Pertanto gli incontri con i nubendi, accanto alla pur necessaria comunicazione degli insegnamenti teologici, dottrinali e morali della Chiesa sul matrimonio, dovranno avere primariamente l’obiettivo della riscoperta della relazione con il Signore e con la comunità cristiana.</w:t>
      </w:r>
    </w:p>
    <w:p w:rsidR="002822C0" w:rsidRPr="00826B41" w:rsidRDefault="002822C0" w:rsidP="002822C0">
      <w:pPr>
        <w:pStyle w:val="Paragrafoelenc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822C0" w:rsidRPr="00675693" w:rsidRDefault="002822C0" w:rsidP="002822C0">
      <w:pPr>
        <w:pStyle w:val="Paragrafoelenco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675693">
        <w:rPr>
          <w:rFonts w:ascii="Times New Roman" w:hAnsi="Times New Roman"/>
          <w:b/>
          <w:sz w:val="24"/>
          <w:szCs w:val="24"/>
        </w:rPr>
        <w:t>La comunità ecclesiale, la parrocchia in particolare, ha un ruolo fondamentale nell’accoglienza, nell’accompagnamento, nell’</w:t>
      </w:r>
      <w:r w:rsidR="00675693">
        <w:rPr>
          <w:rFonts w:ascii="Times New Roman" w:hAnsi="Times New Roman"/>
          <w:b/>
          <w:sz w:val="24"/>
          <w:szCs w:val="24"/>
        </w:rPr>
        <w:t xml:space="preserve"> </w:t>
      </w:r>
      <w:r w:rsidRPr="00675693">
        <w:rPr>
          <w:rFonts w:ascii="Times New Roman" w:hAnsi="Times New Roman"/>
          <w:b/>
          <w:sz w:val="24"/>
          <w:szCs w:val="24"/>
        </w:rPr>
        <w:t>integrazione della coppia in una concreta esperienza di fede, speranza e carità.</w:t>
      </w:r>
      <w:r w:rsidRPr="00826B41">
        <w:rPr>
          <w:rFonts w:ascii="Times New Roman" w:hAnsi="Times New Roman"/>
          <w:sz w:val="24"/>
          <w:szCs w:val="24"/>
        </w:rPr>
        <w:t xml:space="preserve"> Per tale motivo è conveniente e aus</w:t>
      </w:r>
      <w:r w:rsidR="00675693">
        <w:rPr>
          <w:rFonts w:ascii="Times New Roman" w:hAnsi="Times New Roman"/>
          <w:sz w:val="24"/>
          <w:szCs w:val="24"/>
        </w:rPr>
        <w:t xml:space="preserve">picabile </w:t>
      </w:r>
      <w:r w:rsidRPr="00826B41">
        <w:rPr>
          <w:rFonts w:ascii="Times New Roman" w:hAnsi="Times New Roman"/>
          <w:sz w:val="24"/>
          <w:szCs w:val="24"/>
        </w:rPr>
        <w:t>che le coppie partecipino al percorso proposto dalla propria parrocchia di  residenza attuale o futura, o almeno in quello proposto dalla comun</w:t>
      </w:r>
      <w:r w:rsidR="00675693">
        <w:rPr>
          <w:rFonts w:ascii="Times New Roman" w:hAnsi="Times New Roman"/>
          <w:sz w:val="24"/>
          <w:szCs w:val="24"/>
        </w:rPr>
        <w:t>ità pastorale o dalla Forania</w:t>
      </w:r>
      <w:r w:rsidRPr="00826B41">
        <w:rPr>
          <w:rFonts w:ascii="Times New Roman" w:hAnsi="Times New Roman"/>
          <w:sz w:val="24"/>
          <w:szCs w:val="24"/>
        </w:rPr>
        <w:t xml:space="preserve"> nella quale vivono.</w:t>
      </w:r>
      <w:r w:rsidR="00675693">
        <w:rPr>
          <w:rFonts w:ascii="Times New Roman" w:hAnsi="Times New Roman"/>
          <w:sz w:val="24"/>
          <w:szCs w:val="24"/>
        </w:rPr>
        <w:t xml:space="preserve"> Per favorire questa scelta</w:t>
      </w:r>
      <w:r w:rsidRPr="00826B41">
        <w:rPr>
          <w:rFonts w:ascii="Times New Roman" w:hAnsi="Times New Roman"/>
          <w:sz w:val="24"/>
          <w:szCs w:val="24"/>
        </w:rPr>
        <w:t xml:space="preserve"> è necessario proporre i percorsi in preparazione al matrimonio con ragionevole anticipo</w:t>
      </w:r>
      <w:r w:rsidR="00675693">
        <w:rPr>
          <w:rFonts w:ascii="Times New Roman" w:hAnsi="Times New Roman"/>
          <w:sz w:val="24"/>
          <w:szCs w:val="24"/>
        </w:rPr>
        <w:t xml:space="preserve"> evitando</w:t>
      </w:r>
      <w:r w:rsidRPr="00826B41">
        <w:rPr>
          <w:rFonts w:ascii="Times New Roman" w:hAnsi="Times New Roman"/>
          <w:sz w:val="24"/>
          <w:szCs w:val="24"/>
        </w:rPr>
        <w:t xml:space="preserve"> la prossimità immediata alle nozze. Tenendo conto della difficoltà che può presentare questa nuova impostazione, si provveda a trovare forme e tempi opportuni perché ci sia un’efficace comunicazione in tal senso. </w:t>
      </w:r>
      <w:r w:rsidRPr="00675693">
        <w:rPr>
          <w:rFonts w:ascii="Times New Roman" w:hAnsi="Times New Roman"/>
          <w:b/>
          <w:sz w:val="24"/>
          <w:szCs w:val="24"/>
        </w:rPr>
        <w:t>Non si organizzino percorsi al di fuori di un riferimento ad una concreta comunità ecclesiale.</w:t>
      </w:r>
    </w:p>
    <w:p w:rsidR="002822C0" w:rsidRPr="00826B41" w:rsidRDefault="002822C0" w:rsidP="002822C0">
      <w:pPr>
        <w:pStyle w:val="Paragrafoelenc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822C0" w:rsidRDefault="00675693" w:rsidP="002822C0">
      <w:pPr>
        <w:pStyle w:val="Paragrafoelenco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75693">
        <w:rPr>
          <w:rFonts w:ascii="Times New Roman" w:hAnsi="Times New Roman"/>
          <w:b/>
          <w:sz w:val="24"/>
          <w:szCs w:val="24"/>
        </w:rPr>
        <w:t>I</w:t>
      </w:r>
      <w:r w:rsidR="002822C0" w:rsidRPr="00675693">
        <w:rPr>
          <w:rFonts w:ascii="Times New Roman" w:hAnsi="Times New Roman"/>
          <w:b/>
          <w:sz w:val="24"/>
          <w:szCs w:val="24"/>
        </w:rPr>
        <w:t>l percorso sia articolato in almeno 12 incontri</w:t>
      </w:r>
      <w:r w:rsidR="002822C0" w:rsidRPr="00826B41">
        <w:rPr>
          <w:rFonts w:ascii="Times New Roman" w:hAnsi="Times New Roman"/>
          <w:sz w:val="24"/>
          <w:szCs w:val="24"/>
        </w:rPr>
        <w:t xml:space="preserve"> (a cadenza se</w:t>
      </w:r>
      <w:r>
        <w:rPr>
          <w:rFonts w:ascii="Times New Roman" w:hAnsi="Times New Roman"/>
          <w:sz w:val="24"/>
          <w:szCs w:val="24"/>
        </w:rPr>
        <w:t xml:space="preserve">ttimanale o quindicinale) </w:t>
      </w:r>
      <w:r w:rsidRPr="00675693">
        <w:rPr>
          <w:rFonts w:ascii="Times New Roman" w:hAnsi="Times New Roman"/>
          <w:b/>
          <w:sz w:val="24"/>
          <w:szCs w:val="24"/>
        </w:rPr>
        <w:t xml:space="preserve">e </w:t>
      </w:r>
      <w:r w:rsidR="002822C0" w:rsidRPr="00675693">
        <w:rPr>
          <w:rFonts w:ascii="Times New Roman" w:hAnsi="Times New Roman"/>
          <w:b/>
          <w:sz w:val="24"/>
          <w:szCs w:val="24"/>
        </w:rPr>
        <w:t>i nubendi ne prendano parte almeno un an</w:t>
      </w:r>
      <w:r w:rsidRPr="00675693">
        <w:rPr>
          <w:rFonts w:ascii="Times New Roman" w:hAnsi="Times New Roman"/>
          <w:b/>
          <w:sz w:val="24"/>
          <w:szCs w:val="24"/>
        </w:rPr>
        <w:t>no prima della possibile data del matrimonio</w:t>
      </w:r>
      <w:r>
        <w:rPr>
          <w:rFonts w:ascii="Times New Roman" w:hAnsi="Times New Roman"/>
          <w:sz w:val="24"/>
          <w:szCs w:val="24"/>
        </w:rPr>
        <w:t>.</w:t>
      </w:r>
      <w:r w:rsidR="002822C0" w:rsidRPr="00826B41">
        <w:rPr>
          <w:rFonts w:ascii="Times New Roman" w:hAnsi="Times New Roman"/>
          <w:sz w:val="24"/>
          <w:szCs w:val="24"/>
        </w:rPr>
        <w:t xml:space="preserve"> Si ponga </w:t>
      </w:r>
      <w:r>
        <w:rPr>
          <w:rFonts w:ascii="Times New Roman" w:hAnsi="Times New Roman"/>
          <w:sz w:val="24"/>
          <w:szCs w:val="24"/>
        </w:rPr>
        <w:t xml:space="preserve">particolare </w:t>
      </w:r>
      <w:r w:rsidR="002822C0" w:rsidRPr="00826B41">
        <w:rPr>
          <w:rFonts w:ascii="Times New Roman" w:hAnsi="Times New Roman"/>
          <w:sz w:val="24"/>
          <w:szCs w:val="24"/>
        </w:rPr>
        <w:t xml:space="preserve">attenzione alla scelta del giorno e dell’orario degli incontri venendo incontro, nel limite del possibile, alle esigenze lavorative o di altro genere dei nubendi. Si </w:t>
      </w:r>
      <w:r w:rsidR="002822C0" w:rsidRPr="00826B41">
        <w:rPr>
          <w:rFonts w:ascii="Times New Roman" w:hAnsi="Times New Roman"/>
          <w:sz w:val="24"/>
          <w:szCs w:val="24"/>
        </w:rPr>
        <w:lastRenderedPageBreak/>
        <w:t>tenga conto anche della diversa situazione spirituale e umana della coppia che può portare</w:t>
      </w:r>
      <w:r>
        <w:rPr>
          <w:rFonts w:ascii="Times New Roman" w:hAnsi="Times New Roman"/>
          <w:sz w:val="24"/>
          <w:szCs w:val="24"/>
        </w:rPr>
        <w:t xml:space="preserve">, dopo un attento discernimento del Parroco e dell’equipe degli accompagnatori, </w:t>
      </w:r>
      <w:r w:rsidR="002822C0" w:rsidRPr="00826B41">
        <w:rPr>
          <w:rFonts w:ascii="Times New Roman" w:hAnsi="Times New Roman"/>
          <w:sz w:val="24"/>
          <w:szCs w:val="24"/>
        </w:rPr>
        <w:t xml:space="preserve"> anche a forme personalizzate di scoperta della fede.</w:t>
      </w:r>
    </w:p>
    <w:p w:rsidR="002822C0" w:rsidRPr="00826B41" w:rsidRDefault="002822C0" w:rsidP="002822C0">
      <w:pPr>
        <w:pStyle w:val="Paragrafoelenc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822C0" w:rsidRPr="00826B41" w:rsidRDefault="002822C0" w:rsidP="002822C0">
      <w:pPr>
        <w:pStyle w:val="Paragrafoelenco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75693">
        <w:rPr>
          <w:rFonts w:ascii="Times New Roman" w:hAnsi="Times New Roman"/>
          <w:b/>
          <w:sz w:val="24"/>
          <w:szCs w:val="24"/>
        </w:rPr>
        <w:t>L’inserimento graduale dei nubendi nella comunità cristiana deve essere curata in primo luogo dal parroco, dalle coppie e dai religiosi che animano il percorso di accompagnamento verso il matrimonio</w:t>
      </w:r>
      <w:r w:rsidRPr="00826B41">
        <w:rPr>
          <w:rFonts w:ascii="Times New Roman" w:hAnsi="Times New Roman"/>
          <w:sz w:val="24"/>
          <w:szCs w:val="24"/>
        </w:rPr>
        <w:t>. Alcune iniziative in tal senso possono essere:</w:t>
      </w:r>
    </w:p>
    <w:p w:rsidR="002822C0" w:rsidRPr="00826B41" w:rsidRDefault="002822C0" w:rsidP="002822C0">
      <w:pPr>
        <w:pStyle w:val="Paragrafoelenco"/>
        <w:spacing w:line="360" w:lineRule="auto"/>
        <w:rPr>
          <w:rFonts w:ascii="Times New Roman" w:hAnsi="Times New Roman"/>
          <w:sz w:val="24"/>
          <w:szCs w:val="24"/>
        </w:rPr>
      </w:pPr>
    </w:p>
    <w:p w:rsidR="002822C0" w:rsidRPr="00826B41" w:rsidRDefault="002822C0" w:rsidP="002822C0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6B41">
        <w:rPr>
          <w:rFonts w:ascii="Times New Roman" w:hAnsi="Times New Roman"/>
          <w:sz w:val="24"/>
          <w:szCs w:val="24"/>
        </w:rPr>
        <w:t>La presentazione alla comunità dei nubendi che iniziano il percorso attraverso un breve rito durante il quale viene dato anche il mandato a coloro che durante l’anno accompagneranno i fidanzati nel percorso di preparazione. Naturalmente questo va fatto durante una Messa domenicale dove la comunità è più presente.</w:t>
      </w:r>
    </w:p>
    <w:p w:rsidR="002822C0" w:rsidRPr="00826B41" w:rsidRDefault="002822C0" w:rsidP="002822C0">
      <w:pPr>
        <w:pStyle w:val="Paragrafoelenco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2822C0" w:rsidRPr="00826B41" w:rsidRDefault="002822C0" w:rsidP="002822C0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6B41">
        <w:rPr>
          <w:rFonts w:ascii="Times New Roman" w:hAnsi="Times New Roman"/>
          <w:sz w:val="24"/>
          <w:szCs w:val="24"/>
        </w:rPr>
        <w:t xml:space="preserve">L’invito caloroso ai nubendi a partecipare alla Celebrazione eucaristica domenicale come parte essenziale del percorso loro proposto. È opportuno inserire periodicamente un’intenzione particolare nella preghiera dei fedeli per i nubendi e </w:t>
      </w:r>
      <w:r w:rsidR="00675693">
        <w:rPr>
          <w:rFonts w:ascii="Times New Roman" w:hAnsi="Times New Roman"/>
          <w:sz w:val="24"/>
          <w:szCs w:val="24"/>
        </w:rPr>
        <w:t xml:space="preserve">favorire </w:t>
      </w:r>
      <w:r w:rsidRPr="00826B41">
        <w:rPr>
          <w:rFonts w:ascii="Times New Roman" w:hAnsi="Times New Roman"/>
          <w:sz w:val="24"/>
          <w:szCs w:val="24"/>
        </w:rPr>
        <w:t>il loro graduale coinvolgimento nella liturgia.</w:t>
      </w:r>
    </w:p>
    <w:p w:rsidR="002822C0" w:rsidRPr="00826B41" w:rsidRDefault="002822C0" w:rsidP="002822C0">
      <w:pPr>
        <w:pStyle w:val="Paragrafoelenco"/>
        <w:spacing w:line="360" w:lineRule="auto"/>
        <w:rPr>
          <w:rFonts w:ascii="Times New Roman" w:hAnsi="Times New Roman"/>
          <w:sz w:val="24"/>
          <w:szCs w:val="24"/>
        </w:rPr>
      </w:pPr>
    </w:p>
    <w:p w:rsidR="002822C0" w:rsidRPr="00826B41" w:rsidRDefault="002822C0" w:rsidP="002822C0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6B41">
        <w:rPr>
          <w:rFonts w:ascii="Times New Roman" w:hAnsi="Times New Roman"/>
          <w:sz w:val="24"/>
          <w:szCs w:val="24"/>
        </w:rPr>
        <w:t>La partecipazione della comunità parrocchiale attraverso l’informazione costante delle tappe del percorso e delle date delle celebrazioni dei Matrimoni per permettere, a c</w:t>
      </w:r>
      <w:r w:rsidR="00675693">
        <w:rPr>
          <w:rFonts w:ascii="Times New Roman" w:hAnsi="Times New Roman"/>
          <w:sz w:val="24"/>
          <w:szCs w:val="24"/>
        </w:rPr>
        <w:t>hi lo volesse, di prendervi parte</w:t>
      </w:r>
      <w:r w:rsidRPr="00826B41">
        <w:rPr>
          <w:rFonts w:ascii="Times New Roman" w:hAnsi="Times New Roman"/>
          <w:sz w:val="24"/>
          <w:szCs w:val="24"/>
        </w:rPr>
        <w:t xml:space="preserve"> e comunque per sostenere con la preghiera l’evento sacramentale. È anche opportuno, almeno qualche volta, celebrare le nozze nell’Eucaristia domenicale, considerando che il luogo normale delle nozze è la comunità della parrocchia nella quale i fidanzati intendono inseri</w:t>
      </w:r>
      <w:r w:rsidR="00675693">
        <w:rPr>
          <w:rFonts w:ascii="Times New Roman" w:hAnsi="Times New Roman"/>
          <w:sz w:val="24"/>
          <w:szCs w:val="24"/>
        </w:rPr>
        <w:t>rsi e vivere la propria vita familiare.</w:t>
      </w:r>
    </w:p>
    <w:p w:rsidR="002822C0" w:rsidRPr="00826B41" w:rsidRDefault="002822C0" w:rsidP="002822C0">
      <w:pPr>
        <w:pStyle w:val="Paragrafoelenco"/>
        <w:spacing w:line="360" w:lineRule="auto"/>
        <w:rPr>
          <w:rFonts w:ascii="Times New Roman" w:hAnsi="Times New Roman"/>
          <w:sz w:val="24"/>
          <w:szCs w:val="24"/>
        </w:rPr>
      </w:pPr>
    </w:p>
    <w:p w:rsidR="002822C0" w:rsidRPr="00826B41" w:rsidRDefault="002822C0" w:rsidP="002822C0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6B41">
        <w:rPr>
          <w:rFonts w:ascii="Times New Roman" w:hAnsi="Times New Roman"/>
          <w:sz w:val="24"/>
          <w:szCs w:val="24"/>
        </w:rPr>
        <w:t>La conoscenza e l’incontro con le diverse realtà e gruppi presenti in parrocchia, nelle c</w:t>
      </w:r>
      <w:r w:rsidR="00675693">
        <w:rPr>
          <w:rFonts w:ascii="Times New Roman" w:hAnsi="Times New Roman"/>
          <w:sz w:val="24"/>
          <w:szCs w:val="24"/>
        </w:rPr>
        <w:t>omunità pastorali, nelle Foranie (gruppi famiglia</w:t>
      </w:r>
      <w:r w:rsidRPr="00826B41">
        <w:rPr>
          <w:rFonts w:ascii="Times New Roman" w:hAnsi="Times New Roman"/>
          <w:sz w:val="24"/>
          <w:szCs w:val="24"/>
        </w:rPr>
        <w:t>, opere caritative, operatori pastorali, altro)</w:t>
      </w:r>
      <w:r>
        <w:rPr>
          <w:rFonts w:ascii="Times New Roman" w:hAnsi="Times New Roman"/>
          <w:sz w:val="24"/>
          <w:szCs w:val="24"/>
        </w:rPr>
        <w:t>.</w:t>
      </w:r>
      <w:r w:rsidRPr="00826B41">
        <w:rPr>
          <w:rFonts w:ascii="Times New Roman" w:hAnsi="Times New Roman"/>
          <w:sz w:val="24"/>
          <w:szCs w:val="24"/>
        </w:rPr>
        <w:t xml:space="preserve"> L’intera comunità ecclesiale, in particolar modo le famiglie cristiane che vivono in essa, </w:t>
      </w:r>
      <w:r w:rsidR="00675693">
        <w:rPr>
          <w:rFonts w:ascii="Times New Roman" w:hAnsi="Times New Roman"/>
          <w:sz w:val="24"/>
          <w:szCs w:val="24"/>
        </w:rPr>
        <w:t>costituiranno una viva testimonianza del</w:t>
      </w:r>
      <w:r w:rsidRPr="00826B41">
        <w:rPr>
          <w:rFonts w:ascii="Times New Roman" w:hAnsi="Times New Roman"/>
          <w:sz w:val="24"/>
          <w:szCs w:val="24"/>
        </w:rPr>
        <w:t xml:space="preserve"> valore del matrimonio cristiano per illuminare il desiderio di pienezza che i giovani stanno sperimentando e la chiamata alla comunione che portano scritta nel cuore.</w:t>
      </w:r>
    </w:p>
    <w:p w:rsidR="002822C0" w:rsidRPr="00826B41" w:rsidRDefault="002822C0" w:rsidP="002822C0">
      <w:pPr>
        <w:pStyle w:val="Paragrafoelenco"/>
        <w:spacing w:line="360" w:lineRule="auto"/>
        <w:ind w:left="1440"/>
        <w:rPr>
          <w:rFonts w:ascii="Times New Roman" w:hAnsi="Times New Roman"/>
          <w:sz w:val="24"/>
          <w:szCs w:val="24"/>
        </w:rPr>
      </w:pPr>
    </w:p>
    <w:p w:rsidR="002822C0" w:rsidRPr="00826B41" w:rsidRDefault="002822C0" w:rsidP="002822C0">
      <w:pPr>
        <w:pStyle w:val="Paragrafoelenco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370C0">
        <w:rPr>
          <w:rFonts w:ascii="Times New Roman" w:hAnsi="Times New Roman"/>
          <w:b/>
          <w:sz w:val="24"/>
          <w:szCs w:val="24"/>
        </w:rPr>
        <w:lastRenderedPageBreak/>
        <w:t>Il percorso sia collegato e integrato all’anno liturgico</w:t>
      </w:r>
      <w:r w:rsidRPr="00826B41">
        <w:rPr>
          <w:rFonts w:ascii="Times New Roman" w:hAnsi="Times New Roman"/>
          <w:sz w:val="24"/>
          <w:szCs w:val="24"/>
        </w:rPr>
        <w:t xml:space="preserve"> e ai momenti che gli sono propri e che offrono la possibilità alla comunità cristiana di vivere insieme ai nubendi ritiri spirituali, incontri di preghiera e catechesi, iniziative di carità e condivisione.</w:t>
      </w:r>
    </w:p>
    <w:p w:rsidR="002822C0" w:rsidRPr="00826B41" w:rsidRDefault="002822C0" w:rsidP="002822C0">
      <w:pPr>
        <w:pStyle w:val="Paragrafoelenc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822C0" w:rsidRPr="00B370C0" w:rsidRDefault="002822C0" w:rsidP="002822C0">
      <w:pPr>
        <w:pStyle w:val="Paragrafoelenco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B370C0">
        <w:rPr>
          <w:rFonts w:ascii="Times New Roman" w:hAnsi="Times New Roman"/>
          <w:b/>
          <w:sz w:val="24"/>
          <w:szCs w:val="24"/>
        </w:rPr>
        <w:t>Si tenga in grande considerazione il discernimento come parte integrante del percorso</w:t>
      </w:r>
      <w:r w:rsidRPr="00826B41">
        <w:rPr>
          <w:rFonts w:ascii="Times New Roman" w:hAnsi="Times New Roman"/>
          <w:sz w:val="24"/>
          <w:szCs w:val="24"/>
        </w:rPr>
        <w:t xml:space="preserve">. A tale riguardo occorre prestare attenzione non solo alle convinzioni ideali e di fede, ma a tutto ciò che rende la scelta matrimoniale pienamente umana, quindi anche alle dimensioni dell’intelletto e della volontà. Alcune premesse fondamentali al matrimonio potrebbero mancare. </w:t>
      </w:r>
      <w:r w:rsidRPr="00826B41">
        <w:rPr>
          <w:rFonts w:ascii="Times New Roman" w:hAnsi="Times New Roman"/>
          <w:iCs/>
          <w:sz w:val="24"/>
          <w:szCs w:val="24"/>
        </w:rPr>
        <w:t xml:space="preserve">Tale compito spetta in primo luogo ai sacerdoti, ma anche ai laici e alle persone consacrate che devono saper condurre la coppia alla verità del loro rapporto e della loro scelta matrimoniale. </w:t>
      </w:r>
      <w:r w:rsidRPr="00B370C0">
        <w:rPr>
          <w:rFonts w:ascii="Times New Roman" w:hAnsi="Times New Roman"/>
          <w:b/>
          <w:iCs/>
          <w:sz w:val="24"/>
          <w:szCs w:val="24"/>
        </w:rPr>
        <w:t>Per tale motivo è fondamentale che coloro che svolgono il compito di accompagnatori dei nubendi abbiano particolarmente a cuore la propria formazione spirituale, umana e pastorale.</w:t>
      </w:r>
    </w:p>
    <w:p w:rsidR="002822C0" w:rsidRPr="00826B41" w:rsidRDefault="002822C0" w:rsidP="002822C0">
      <w:pPr>
        <w:pStyle w:val="Paragrafoelenco"/>
        <w:spacing w:line="360" w:lineRule="auto"/>
        <w:rPr>
          <w:rFonts w:ascii="Times New Roman" w:hAnsi="Times New Roman"/>
          <w:iCs/>
          <w:sz w:val="24"/>
          <w:szCs w:val="24"/>
        </w:rPr>
      </w:pPr>
    </w:p>
    <w:p w:rsidR="002822C0" w:rsidRPr="00826B41" w:rsidRDefault="002822C0" w:rsidP="002822C0">
      <w:pPr>
        <w:pStyle w:val="Paragrafoelenco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248EE">
        <w:rPr>
          <w:rFonts w:ascii="Times New Roman" w:hAnsi="Times New Roman"/>
          <w:b/>
          <w:iCs/>
          <w:sz w:val="24"/>
          <w:szCs w:val="24"/>
        </w:rPr>
        <w:t xml:space="preserve">Si cominci a </w:t>
      </w:r>
      <w:r w:rsidR="00B370C0" w:rsidRPr="004248EE">
        <w:rPr>
          <w:rFonts w:ascii="Times New Roman" w:hAnsi="Times New Roman"/>
          <w:b/>
          <w:iCs/>
          <w:sz w:val="24"/>
          <w:szCs w:val="24"/>
        </w:rPr>
        <w:t xml:space="preserve">lavorare favorendo </w:t>
      </w:r>
      <w:r w:rsidRPr="004248EE">
        <w:rPr>
          <w:rFonts w:ascii="Times New Roman" w:hAnsi="Times New Roman"/>
          <w:b/>
          <w:sz w:val="24"/>
          <w:szCs w:val="24"/>
        </w:rPr>
        <w:t>la collaborazione tra la pastorale familiare, catechistica, giovanile, vocazionale e scolastica</w:t>
      </w:r>
      <w:r w:rsidRPr="00826B41">
        <w:rPr>
          <w:rFonts w:ascii="Times New Roman" w:hAnsi="Times New Roman"/>
          <w:sz w:val="24"/>
          <w:szCs w:val="24"/>
        </w:rPr>
        <w:t>,</w:t>
      </w:r>
      <w:r w:rsidRPr="00826B41">
        <w:rPr>
          <w:rFonts w:ascii="Times New Roman" w:hAnsi="Times New Roman"/>
          <w:iCs/>
          <w:sz w:val="24"/>
          <w:szCs w:val="24"/>
        </w:rPr>
        <w:t xml:space="preserve"> affinché nelle comunità parrocchial</w:t>
      </w:r>
      <w:r w:rsidR="004248EE">
        <w:rPr>
          <w:rFonts w:ascii="Times New Roman" w:hAnsi="Times New Roman"/>
          <w:iCs/>
          <w:sz w:val="24"/>
          <w:szCs w:val="24"/>
        </w:rPr>
        <w:t xml:space="preserve">i, pastorali e foraniali si giunga a </w:t>
      </w:r>
      <w:r w:rsidRPr="00826B41">
        <w:rPr>
          <w:rFonts w:ascii="Times New Roman" w:hAnsi="Times New Roman"/>
          <w:sz w:val="24"/>
          <w:szCs w:val="24"/>
        </w:rPr>
        <w:t xml:space="preserve">proporre ai giovani, agli adolescenti e ai pre-adolescenti </w:t>
      </w:r>
      <w:r w:rsidR="004248EE">
        <w:rPr>
          <w:rFonts w:ascii="Times New Roman" w:hAnsi="Times New Roman"/>
          <w:sz w:val="24"/>
          <w:szCs w:val="24"/>
        </w:rPr>
        <w:t xml:space="preserve">itinerari per </w:t>
      </w:r>
      <w:r w:rsidRPr="00826B41">
        <w:rPr>
          <w:rFonts w:ascii="Times New Roman" w:hAnsi="Times New Roman"/>
          <w:sz w:val="24"/>
          <w:szCs w:val="24"/>
        </w:rPr>
        <w:t xml:space="preserve">un’educazione integrale all’amore, alla corporeità e alla sessualità </w:t>
      </w:r>
      <w:r w:rsidR="004248EE">
        <w:rPr>
          <w:rFonts w:ascii="Times New Roman" w:hAnsi="Times New Roman"/>
          <w:sz w:val="24"/>
          <w:szCs w:val="24"/>
        </w:rPr>
        <w:t>secondo il Vangelo e il Magistero della Chiesa.</w:t>
      </w:r>
      <w:r w:rsidRPr="00826B41">
        <w:rPr>
          <w:rFonts w:ascii="Times New Roman" w:hAnsi="Times New Roman"/>
          <w:sz w:val="24"/>
          <w:szCs w:val="24"/>
        </w:rPr>
        <w:t xml:space="preserve"> Allo stesso tempo lo sforzo sia teso anche alla realizzazione di proposte accessibili alle giovani famiglie che spesso</w:t>
      </w:r>
      <w:r w:rsidR="004248EE">
        <w:rPr>
          <w:rFonts w:ascii="Times New Roman" w:hAnsi="Times New Roman"/>
          <w:sz w:val="24"/>
          <w:szCs w:val="24"/>
        </w:rPr>
        <w:t>,</w:t>
      </w:r>
      <w:r w:rsidRPr="00826B41">
        <w:rPr>
          <w:rFonts w:ascii="Times New Roman" w:hAnsi="Times New Roman"/>
          <w:sz w:val="24"/>
          <w:szCs w:val="24"/>
        </w:rPr>
        <w:t xml:space="preserve"> dopo la conclusione del percorso pre-matrimoniale e</w:t>
      </w:r>
      <w:r>
        <w:rPr>
          <w:rFonts w:ascii="Times New Roman" w:hAnsi="Times New Roman"/>
          <w:sz w:val="24"/>
          <w:szCs w:val="24"/>
        </w:rPr>
        <w:t xml:space="preserve"> la celebrazione del Matrimonio, </w:t>
      </w:r>
      <w:r w:rsidRPr="00826B41">
        <w:rPr>
          <w:rFonts w:ascii="Times New Roman" w:hAnsi="Times New Roman"/>
          <w:sz w:val="24"/>
          <w:szCs w:val="24"/>
        </w:rPr>
        <w:t xml:space="preserve">vengono lasciate a se stesse.  </w:t>
      </w:r>
    </w:p>
    <w:p w:rsidR="00E234F0" w:rsidRPr="00E234F0" w:rsidRDefault="00E234F0" w:rsidP="00E234F0">
      <w:pPr>
        <w:pStyle w:val="Paragrafoelenco"/>
        <w:rPr>
          <w:rFonts w:ascii="Verdana" w:hAnsi="Verdana"/>
        </w:rPr>
      </w:pPr>
    </w:p>
    <w:p w:rsidR="00E234F0" w:rsidRDefault="00E234F0" w:rsidP="00E23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</w:rPr>
      </w:pPr>
    </w:p>
    <w:p w:rsidR="008B4A4E" w:rsidRDefault="008B4A4E" w:rsidP="00E23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</w:rPr>
      </w:pPr>
    </w:p>
    <w:p w:rsidR="008B4A4E" w:rsidRDefault="008B4A4E" w:rsidP="00E23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</w:rPr>
      </w:pPr>
    </w:p>
    <w:p w:rsidR="008B4A4E" w:rsidRDefault="008B4A4E" w:rsidP="00E23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</w:rPr>
      </w:pPr>
    </w:p>
    <w:p w:rsidR="008B4A4E" w:rsidRDefault="008B4A4E" w:rsidP="00E23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</w:rPr>
      </w:pPr>
    </w:p>
    <w:p w:rsidR="008B4A4E" w:rsidRDefault="008B4A4E" w:rsidP="00E23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</w:rPr>
      </w:pPr>
    </w:p>
    <w:p w:rsidR="008B4A4E" w:rsidRDefault="008B4A4E" w:rsidP="00E23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</w:rPr>
      </w:pPr>
    </w:p>
    <w:p w:rsidR="008B4A4E" w:rsidRDefault="008B4A4E" w:rsidP="00E23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</w:rPr>
      </w:pPr>
    </w:p>
    <w:p w:rsidR="008B4A4E" w:rsidRDefault="008B4A4E" w:rsidP="00E23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</w:rPr>
      </w:pPr>
    </w:p>
    <w:p w:rsidR="008B4A4E" w:rsidRDefault="008B4A4E" w:rsidP="00E23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</w:rPr>
      </w:pPr>
    </w:p>
    <w:p w:rsidR="008B4A4E" w:rsidRDefault="008B4A4E" w:rsidP="00E23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</w:rPr>
      </w:pPr>
    </w:p>
    <w:p w:rsidR="008B4A4E" w:rsidRDefault="008B4A4E" w:rsidP="00E23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</w:rPr>
      </w:pPr>
    </w:p>
    <w:p w:rsidR="008B4A4E" w:rsidRDefault="008B4A4E" w:rsidP="00E23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</w:rPr>
      </w:pPr>
    </w:p>
    <w:p w:rsidR="008B4A4E" w:rsidRDefault="008B4A4E" w:rsidP="00E23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</w:rPr>
      </w:pPr>
    </w:p>
    <w:p w:rsidR="008B4A4E" w:rsidRDefault="008B4A4E" w:rsidP="00E23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</w:rPr>
      </w:pPr>
    </w:p>
    <w:p w:rsidR="008B4A4E" w:rsidRDefault="008B4A4E" w:rsidP="00E23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</w:rPr>
      </w:pPr>
    </w:p>
    <w:p w:rsidR="008B4A4E" w:rsidRDefault="008B4A4E" w:rsidP="00E23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</w:rPr>
      </w:pPr>
    </w:p>
    <w:sectPr w:rsidR="008B4A4E" w:rsidSect="00E234F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9EF" w:rsidRDefault="00D949EF" w:rsidP="00E234F0">
      <w:pPr>
        <w:spacing w:after="0" w:line="240" w:lineRule="auto"/>
      </w:pPr>
      <w:r>
        <w:separator/>
      </w:r>
    </w:p>
  </w:endnote>
  <w:endnote w:type="continuationSeparator" w:id="1">
    <w:p w:rsidR="00D949EF" w:rsidRDefault="00D949EF" w:rsidP="00E2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62" w:rsidRDefault="00D42C62">
    <w:pPr>
      <w:pStyle w:val="Pidipagina"/>
      <w:jc w:val="center"/>
    </w:pPr>
    <w:fldSimple w:instr=" PAGE   \* MERGEFORMAT ">
      <w:r w:rsidR="00105CFC">
        <w:rPr>
          <w:noProof/>
        </w:rPr>
        <w:t>1</w:t>
      </w:r>
    </w:fldSimple>
  </w:p>
  <w:p w:rsidR="00D42C62" w:rsidRDefault="00D42C6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9EF" w:rsidRDefault="00D949EF" w:rsidP="00E234F0">
      <w:pPr>
        <w:spacing w:after="0" w:line="240" w:lineRule="auto"/>
      </w:pPr>
      <w:r>
        <w:separator/>
      </w:r>
    </w:p>
  </w:footnote>
  <w:footnote w:type="continuationSeparator" w:id="1">
    <w:p w:rsidR="00D949EF" w:rsidRDefault="00D949EF" w:rsidP="00E234F0">
      <w:pPr>
        <w:spacing w:after="0" w:line="240" w:lineRule="auto"/>
      </w:pPr>
      <w:r>
        <w:continuationSeparator/>
      </w:r>
    </w:p>
  </w:footnote>
  <w:footnote w:id="2">
    <w:p w:rsidR="002822C0" w:rsidRPr="00055810" w:rsidRDefault="002822C0" w:rsidP="002822C0">
      <w:pPr>
        <w:pStyle w:val="Testonotaapidipagina"/>
      </w:pPr>
      <w:r>
        <w:rPr>
          <w:rStyle w:val="Rimandonotaapidipagina"/>
        </w:rPr>
        <w:footnoteRef/>
      </w:r>
      <w:r w:rsidRPr="00055810">
        <w:t xml:space="preserve"> Cfr. </w:t>
      </w:r>
      <w:r>
        <w:t>FRANCESCO,</w:t>
      </w:r>
      <w:r w:rsidRPr="00055810">
        <w:rPr>
          <w:rFonts w:cs="Tahoma"/>
          <w:b/>
          <w:bCs/>
          <w:i/>
          <w:iCs/>
          <w:shd w:val="clear" w:color="auto" w:fill="FFFFFF"/>
        </w:rPr>
        <w:t xml:space="preserve"> </w:t>
      </w:r>
      <w:r w:rsidRPr="00055810">
        <w:rPr>
          <w:rFonts w:cs="Tahoma"/>
          <w:bCs/>
          <w:i/>
          <w:iCs/>
          <w:shd w:val="clear" w:color="auto" w:fill="FFFFFF"/>
        </w:rPr>
        <w:t>Discorso del santo padre F</w:t>
      </w:r>
      <w:r>
        <w:rPr>
          <w:rFonts w:cs="Tahoma"/>
          <w:bCs/>
          <w:i/>
          <w:iCs/>
          <w:shd w:val="clear" w:color="auto" w:fill="FFFFFF"/>
        </w:rPr>
        <w:t xml:space="preserve">rancesco </w:t>
      </w:r>
      <w:r w:rsidRPr="00055810">
        <w:rPr>
          <w:rFonts w:cs="Tahoma"/>
          <w:bCs/>
          <w:i/>
          <w:iCs/>
          <w:shd w:val="clear" w:color="auto" w:fill="FFFFFF"/>
        </w:rPr>
        <w:t>in occasione dell'inaugurazione dell'anno giudiziario</w:t>
      </w:r>
      <w:r w:rsidRPr="00055810">
        <w:rPr>
          <w:rStyle w:val="apple-converted-space"/>
          <w:rFonts w:cs="Tahoma"/>
          <w:bCs/>
          <w:i/>
          <w:iCs/>
          <w:shd w:val="clear" w:color="auto" w:fill="FFFFFF"/>
        </w:rPr>
        <w:t> </w:t>
      </w:r>
      <w:r w:rsidRPr="00055810">
        <w:rPr>
          <w:rFonts w:cs="Tahoma"/>
          <w:bCs/>
          <w:i/>
          <w:iCs/>
          <w:shd w:val="clear" w:color="auto" w:fill="FFFFFF"/>
        </w:rPr>
        <w:br/>
        <w:t>del Tribunale della Rota Romana</w:t>
      </w:r>
      <w:r>
        <w:rPr>
          <w:rFonts w:cs="Tahoma"/>
          <w:bCs/>
          <w:i/>
          <w:iCs/>
          <w:shd w:val="clear" w:color="auto" w:fill="FFFFFF"/>
        </w:rPr>
        <w:t xml:space="preserve"> </w:t>
      </w:r>
      <w:r w:rsidRPr="00055810">
        <w:rPr>
          <w:rFonts w:cs="Tahoma"/>
          <w:bCs/>
          <w:iCs/>
          <w:shd w:val="clear" w:color="auto" w:fill="FFFFFF"/>
        </w:rPr>
        <w:t>in</w:t>
      </w:r>
      <w:r w:rsidRPr="00055810">
        <w:t xml:space="preserve"> </w:t>
      </w:r>
      <w:hyperlink r:id="rId1" w:history="1">
        <w:r w:rsidRPr="002822C0">
          <w:rPr>
            <w:rStyle w:val="Collegamentoipertestuale"/>
            <w:color w:val="auto"/>
            <w:sz w:val="18"/>
          </w:rPr>
          <w:t>&lt; vatican</w:t>
        </w:r>
        <w:r w:rsidRPr="002822C0">
          <w:rPr>
            <w:rStyle w:val="Collegamentoipertestuale"/>
            <w:color w:val="auto"/>
          </w:rPr>
          <w:t>.va/content/francesco/it/speeches/2017/january/documents/papa-francesco_20170121_anno-giudiziario-rota-romana.html</w:t>
        </w:r>
      </w:hyperlink>
      <w:r w:rsidRPr="002822C0">
        <w:t>&gt;</w:t>
      </w:r>
    </w:p>
  </w:footnote>
  <w:footnote w:id="3">
    <w:p w:rsidR="002822C0" w:rsidRDefault="002822C0" w:rsidP="002822C0">
      <w:pPr>
        <w:pStyle w:val="Testonotaapidipagina"/>
      </w:pPr>
      <w:r>
        <w:rPr>
          <w:rStyle w:val="Rimandonotaapidipagina"/>
        </w:rPr>
        <w:footnoteRef/>
      </w:r>
      <w:r>
        <w:t xml:space="preserve"> Cfr. CONFERENZA EPISCOPALE ITALIANA, </w:t>
      </w:r>
      <w:r w:rsidRPr="0050010D">
        <w:rPr>
          <w:i/>
        </w:rPr>
        <w:t>Rito del matrimonio</w:t>
      </w:r>
      <w:r>
        <w:t>, Libreria Editrice Vaticana, Roma, 2008, n. 53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51962"/>
    <w:multiLevelType w:val="hybridMultilevel"/>
    <w:tmpl w:val="38DCB3FC"/>
    <w:lvl w:ilvl="0" w:tplc="7B4C917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06981"/>
    <w:multiLevelType w:val="hybridMultilevel"/>
    <w:tmpl w:val="31CA8586"/>
    <w:lvl w:ilvl="0" w:tplc="348E97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4F0"/>
    <w:rsid w:val="000C534E"/>
    <w:rsid w:val="00105CFC"/>
    <w:rsid w:val="00142601"/>
    <w:rsid w:val="001F5483"/>
    <w:rsid w:val="00272761"/>
    <w:rsid w:val="002822C0"/>
    <w:rsid w:val="00322DC0"/>
    <w:rsid w:val="003968D2"/>
    <w:rsid w:val="00403062"/>
    <w:rsid w:val="004248EE"/>
    <w:rsid w:val="00503BFC"/>
    <w:rsid w:val="00570078"/>
    <w:rsid w:val="005B3CFD"/>
    <w:rsid w:val="00675693"/>
    <w:rsid w:val="00691D07"/>
    <w:rsid w:val="00793C69"/>
    <w:rsid w:val="00853FCD"/>
    <w:rsid w:val="00891DC8"/>
    <w:rsid w:val="008B4A4E"/>
    <w:rsid w:val="00974402"/>
    <w:rsid w:val="00AE647E"/>
    <w:rsid w:val="00B370C0"/>
    <w:rsid w:val="00B64125"/>
    <w:rsid w:val="00BD7CA2"/>
    <w:rsid w:val="00D42C62"/>
    <w:rsid w:val="00D8264A"/>
    <w:rsid w:val="00D949EF"/>
    <w:rsid w:val="00E234F0"/>
    <w:rsid w:val="00E7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4F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34F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E23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E234F0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234F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234F0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E234F0"/>
    <w:rPr>
      <w:vertAlign w:val="superscript"/>
    </w:rPr>
  </w:style>
  <w:style w:type="character" w:styleId="Collegamentoipertestuale">
    <w:name w:val="Hyperlink"/>
    <w:uiPriority w:val="99"/>
    <w:unhideWhenUsed/>
    <w:rsid w:val="00E234F0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E234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F5483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2.vatican.va/content/francesco/it/speeches/2017/january/documents/papa-francesco_20170121_anno-giudiziario-rota-romana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35A2B-5DD3-44CA-BF9B-13029CBB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8620</CharactersWithSpaces>
  <SharedDoc>false</SharedDoc>
  <HLinks>
    <vt:vector size="6" baseType="variant">
      <vt:variant>
        <vt:i4>5242911</vt:i4>
      </vt:variant>
      <vt:variant>
        <vt:i4>0</vt:i4>
      </vt:variant>
      <vt:variant>
        <vt:i4>0</vt:i4>
      </vt:variant>
      <vt:variant>
        <vt:i4>5</vt:i4>
      </vt:variant>
      <vt:variant>
        <vt:lpwstr>http://w2.vatican.va/content/francesco/it/speeches/2017/january/documents/papa-francesco_20170121_anno-giudiziario-rota-romana.html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</dc:creator>
  <cp:lastModifiedBy>elisabetta</cp:lastModifiedBy>
  <cp:revision>2</cp:revision>
  <cp:lastPrinted>2017-09-15T10:31:00Z</cp:lastPrinted>
  <dcterms:created xsi:type="dcterms:W3CDTF">2017-09-18T16:46:00Z</dcterms:created>
  <dcterms:modified xsi:type="dcterms:W3CDTF">2017-09-18T16:46:00Z</dcterms:modified>
</cp:coreProperties>
</file>