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3A" w:rsidRDefault="0008423A" w:rsidP="002A6F54">
      <w:pPr>
        <w:spacing w:line="360" w:lineRule="auto"/>
        <w:jc w:val="center"/>
        <w:rPr>
          <w:rFonts w:ascii="Kunstler Script" w:hAnsi="Kunstler Script"/>
          <w:color w:val="FF0000"/>
          <w:sz w:val="40"/>
          <w:szCs w:val="40"/>
        </w:rPr>
      </w:pPr>
      <w:r>
        <w:rPr>
          <w:rFonts w:ascii="Kunstler Script" w:hAnsi="Kunstler Script"/>
          <w:color w:val="FF0000"/>
          <w:sz w:val="40"/>
          <w:szCs w:val="40"/>
        </w:rPr>
        <w:t>Conferenza Episcopale Italiana</w:t>
      </w:r>
    </w:p>
    <w:p w:rsidR="0008423A" w:rsidRDefault="005F4934" w:rsidP="002A6F54">
      <w:pPr>
        <w:spacing w:line="36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636270" cy="307340"/>
            <wp:effectExtent l="19050" t="0" r="0" b="0"/>
            <wp:docPr id="1" name="Immagine 1" descr="Logo Sovvenire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Sovvenire O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23A">
        <w:rPr>
          <w:b/>
          <w:sz w:val="20"/>
          <w:szCs w:val="20"/>
        </w:rPr>
        <w:t xml:space="preserve">SERVIZIO PER LA PROMOZIONE </w:t>
      </w:r>
    </w:p>
    <w:p w:rsidR="0008423A" w:rsidRDefault="0008423A" w:rsidP="002A6F5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DEL SOSTEGNO ECONOMICO ALLA CHIESA CATTOLICA</w:t>
      </w:r>
    </w:p>
    <w:p w:rsidR="0008423A" w:rsidRPr="004E60B1" w:rsidRDefault="0008423A" w:rsidP="002A6F5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8423A" w:rsidRDefault="0008423A" w:rsidP="002A6F54">
      <w:pPr>
        <w:autoSpaceDE w:val="0"/>
        <w:autoSpaceDN w:val="0"/>
        <w:adjustRightInd w:val="0"/>
        <w:jc w:val="center"/>
        <w:rPr>
          <w:b/>
          <w:i/>
          <w:color w:val="000000"/>
        </w:rPr>
      </w:pPr>
      <w:r>
        <w:rPr>
          <w:b/>
          <w:color w:val="000000"/>
        </w:rPr>
        <w:t xml:space="preserve">La raccolta storica delle Offerte </w:t>
      </w:r>
      <w:r>
        <w:rPr>
          <w:b/>
          <w:i/>
          <w:color w:val="000000"/>
        </w:rPr>
        <w:t>Insieme ai sacerdoti</w:t>
      </w:r>
    </w:p>
    <w:p w:rsidR="0008423A" w:rsidRDefault="0008423A" w:rsidP="002A6F5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destinate all’Istituto Centrale Sostentamento Clero</w:t>
      </w:r>
    </w:p>
    <w:p w:rsidR="0008423A" w:rsidRPr="004E60B1" w:rsidRDefault="0008423A" w:rsidP="002A6F5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E60B1">
        <w:rPr>
          <w:color w:val="000000"/>
          <w:sz w:val="22"/>
          <w:szCs w:val="22"/>
        </w:rPr>
        <w:t xml:space="preserve">Nella tabella che segue sono raccolti i dati storici sulla raccolta annuale delle Offerte </w:t>
      </w:r>
      <w:r w:rsidRPr="004E60B1">
        <w:rPr>
          <w:i/>
          <w:color w:val="000000"/>
          <w:sz w:val="22"/>
          <w:szCs w:val="22"/>
        </w:rPr>
        <w:t>Insieme ai sacerdoti</w:t>
      </w:r>
      <w:r w:rsidRPr="004E60B1">
        <w:rPr>
          <w:color w:val="000000"/>
          <w:sz w:val="22"/>
          <w:szCs w:val="22"/>
        </w:rPr>
        <w:t xml:space="preserve">, destinate all’Istituto Centrale Sostentamento Clero (I.C.S.C.) che le distribuisce ai </w:t>
      </w:r>
      <w:r w:rsidRPr="004E60B1">
        <w:rPr>
          <w:sz w:val="22"/>
          <w:szCs w:val="22"/>
        </w:rPr>
        <w:t xml:space="preserve">circa </w:t>
      </w:r>
      <w:r w:rsidRPr="004E60B1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4</w:t>
      </w:r>
      <w:r w:rsidRPr="004E60B1">
        <w:rPr>
          <w:color w:val="000000"/>
          <w:sz w:val="22"/>
          <w:szCs w:val="22"/>
        </w:rPr>
        <w:t xml:space="preserve"> mila sacer</w:t>
      </w:r>
      <w:r>
        <w:rPr>
          <w:color w:val="000000"/>
          <w:sz w:val="22"/>
          <w:szCs w:val="22"/>
        </w:rPr>
        <w:t>doti diocesani, dal 1989 al 2018</w:t>
      </w:r>
      <w:r w:rsidRPr="004E60B1">
        <w:rPr>
          <w:color w:val="000000"/>
          <w:sz w:val="22"/>
          <w:szCs w:val="22"/>
        </w:rPr>
        <w:t xml:space="preserve">.  </w:t>
      </w:r>
    </w:p>
    <w:p w:rsidR="0008423A" w:rsidRPr="004E60B1" w:rsidRDefault="0008423A" w:rsidP="002A6F5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08423A" w:rsidRPr="004E60B1" w:rsidRDefault="0008423A" w:rsidP="002A6F54">
      <w:pPr>
        <w:autoSpaceDE w:val="0"/>
        <w:autoSpaceDN w:val="0"/>
        <w:adjustRightInd w:val="0"/>
        <w:rPr>
          <w:b/>
          <w:i/>
          <w:color w:val="000000"/>
          <w:sz w:val="22"/>
          <w:szCs w:val="22"/>
        </w:rPr>
      </w:pPr>
      <w:r w:rsidRPr="004E60B1">
        <w:rPr>
          <w:b/>
          <w:color w:val="000000"/>
          <w:sz w:val="22"/>
          <w:szCs w:val="22"/>
        </w:rPr>
        <w:t xml:space="preserve">Dati storici sulla raccolta annuale delle Offerte </w:t>
      </w:r>
      <w:r w:rsidRPr="004E60B1">
        <w:rPr>
          <w:b/>
          <w:i/>
          <w:color w:val="000000"/>
          <w:sz w:val="22"/>
          <w:szCs w:val="22"/>
        </w:rPr>
        <w:t>Insieme ai sacerdoti</w:t>
      </w:r>
    </w:p>
    <w:p w:rsidR="0008423A" w:rsidRPr="004E60B1" w:rsidRDefault="0008423A" w:rsidP="002A6F5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E60B1">
        <w:rPr>
          <w:color w:val="000000"/>
          <w:sz w:val="22"/>
          <w:szCs w:val="22"/>
        </w:rPr>
        <w:t xml:space="preserve">(Fonte: elaborazione C.E.I. su dati dell’I.C.S.C.) </w:t>
      </w:r>
    </w:p>
    <w:tbl>
      <w:tblPr>
        <w:tblW w:w="9750" w:type="dxa"/>
        <w:tblLayout w:type="fixed"/>
        <w:tblLook w:val="00A0"/>
      </w:tblPr>
      <w:tblGrid>
        <w:gridCol w:w="1949"/>
        <w:gridCol w:w="1949"/>
        <w:gridCol w:w="1951"/>
        <w:gridCol w:w="1950"/>
        <w:gridCol w:w="1951"/>
      </w:tblGrid>
      <w:tr w:rsidR="0008423A" w:rsidTr="00D556D4">
        <w:trPr>
          <w:trHeight w:val="656"/>
        </w:trPr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b/>
                <w:color w:val="000000"/>
              </w:rPr>
              <w:t>Anni</w:t>
            </w:r>
          </w:p>
        </w:tc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8423A" w:rsidRDefault="0008423A" w:rsidP="00D556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Donazioni </w:t>
            </w:r>
            <w:r>
              <w:rPr>
                <w:color w:val="000000"/>
              </w:rPr>
              <w:t>(migliaia di €)</w:t>
            </w:r>
          </w:p>
        </w:tc>
        <w:tc>
          <w:tcPr>
            <w:tcW w:w="19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8423A" w:rsidRDefault="0008423A" w:rsidP="00D556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Numerosità </w:t>
            </w:r>
          </w:p>
          <w:p w:rsidR="0008423A" w:rsidRDefault="0008423A" w:rsidP="00D556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delle offerte</w:t>
            </w:r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8423A" w:rsidRDefault="0008423A" w:rsidP="00D556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Numerosità </w:t>
            </w:r>
          </w:p>
          <w:p w:rsidR="0008423A" w:rsidRPr="00BB397F" w:rsidRDefault="0008423A" w:rsidP="00D556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degli offerenti*</w:t>
            </w:r>
          </w:p>
        </w:tc>
        <w:tc>
          <w:tcPr>
            <w:tcW w:w="19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8423A" w:rsidRDefault="0008423A" w:rsidP="00D556D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Offerta media</w:t>
            </w:r>
          </w:p>
          <w:p w:rsidR="0008423A" w:rsidRDefault="0008423A" w:rsidP="00D556D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(in €)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spacing w:before="24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1989 </w:t>
            </w:r>
          </w:p>
        </w:tc>
        <w:tc>
          <w:tcPr>
            <w:tcW w:w="194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spacing w:before="24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13.193 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spacing w:before="24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105.704 </w:t>
            </w:r>
          </w:p>
        </w:tc>
        <w:tc>
          <w:tcPr>
            <w:tcW w:w="195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spacing w:before="24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98.367 </w:t>
            </w: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spacing w:before="24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125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1990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20.377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175.132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139.821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116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1991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21.232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185.370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143.124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115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1992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23.535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211.138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168.051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111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1993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22.492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189.213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152.362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119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1994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23.736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196.417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163.018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121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1995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22.397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190.057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156.395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118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1996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21.879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203.044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162.825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108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1997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21.773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197.588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155.712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110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1998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21.398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192.072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150.781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111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1999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20.553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189.475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148.049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108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2000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20.031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181.453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143.091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110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2001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19.293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182.634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143.476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106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2002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19.036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182.272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143.215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104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2003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18.326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176.801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140.280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104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2004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18.229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177.890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138.682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102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2005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17.470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169.764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133.411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103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2006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16.369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155.501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122.643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105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2007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16.803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171.544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128.943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98 </w:t>
            </w:r>
          </w:p>
        </w:tc>
      </w:tr>
      <w:tr w:rsidR="0008423A" w:rsidRPr="00F02C0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2008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16.562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3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160.878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120.607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103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2009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14.908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147.065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114.481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101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2010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14.017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137.319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106.556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102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2011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12.794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126.940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99.207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101 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2012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11.837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113.093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88.881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105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lang w:eastAsia="en-US"/>
              </w:rPr>
            </w:pPr>
            <w:r>
              <w:t xml:space="preserve">2013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lang w:eastAsia="en-US"/>
              </w:rPr>
            </w:pPr>
            <w:r>
              <w:t xml:space="preserve">11.251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lang w:eastAsia="en-US"/>
              </w:rPr>
            </w:pPr>
            <w:r>
              <w:t xml:space="preserve">117.272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lang w:eastAsia="en-US"/>
              </w:rPr>
            </w:pPr>
            <w:r>
              <w:t xml:space="preserve">88.309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lang w:eastAsia="en-US"/>
              </w:rPr>
            </w:pPr>
            <w:r>
              <w:t>96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lang w:eastAsia="en-US"/>
              </w:rPr>
            </w:pPr>
            <w:r>
              <w:t xml:space="preserve">2014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lang w:eastAsia="en-US"/>
              </w:rPr>
            </w:pPr>
            <w:r>
              <w:t xml:space="preserve">10.546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lang w:eastAsia="en-US"/>
              </w:rPr>
            </w:pPr>
            <w:r>
              <w:t xml:space="preserve">110.831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lang w:eastAsia="en-US"/>
              </w:rPr>
            </w:pPr>
            <w:r>
              <w:t>81.996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lang w:eastAsia="en-US"/>
              </w:rPr>
            </w:pPr>
            <w:r>
              <w:t>95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lang w:eastAsia="en-US"/>
              </w:rPr>
            </w:pPr>
            <w:r>
              <w:t xml:space="preserve">2015 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lang w:eastAsia="en-US"/>
              </w:rPr>
            </w:pPr>
            <w:r>
              <w:t xml:space="preserve">9.687 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lang w:eastAsia="en-US"/>
              </w:rPr>
            </w:pPr>
            <w:r>
              <w:t xml:space="preserve">97.582 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lang w:eastAsia="en-US"/>
              </w:rPr>
            </w:pPr>
            <w:r>
              <w:t>71.822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lang w:eastAsia="en-US"/>
              </w:rPr>
            </w:pPr>
            <w:r>
              <w:t>99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  <w:rPr>
                <w:lang w:eastAsia="en-US"/>
              </w:rPr>
            </w:pPr>
            <w:r>
              <w:t>2016</w:t>
            </w:r>
          </w:p>
        </w:tc>
        <w:tc>
          <w:tcPr>
            <w:tcW w:w="1949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  <w:rPr>
                <w:lang w:eastAsia="en-US"/>
              </w:rPr>
            </w:pPr>
            <w:r>
              <w:t>9.366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  <w:rPr>
                <w:lang w:eastAsia="en-US"/>
              </w:rPr>
            </w:pPr>
            <w:r>
              <w:t>99.906</w:t>
            </w:r>
          </w:p>
        </w:tc>
        <w:tc>
          <w:tcPr>
            <w:tcW w:w="1950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  <w:rPr>
                <w:lang w:eastAsia="en-US"/>
              </w:rPr>
            </w:pPr>
            <w:r>
              <w:t>78.330</w:t>
            </w:r>
          </w:p>
        </w:tc>
        <w:tc>
          <w:tcPr>
            <w:tcW w:w="1951" w:type="dxa"/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  <w:rPr>
                <w:lang w:eastAsia="en-US"/>
              </w:rPr>
            </w:pPr>
            <w:r>
              <w:t>94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</w:pPr>
            <w:r>
              <w:t>2017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</w:pPr>
            <w:r>
              <w:t>9.609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</w:pPr>
            <w:r>
              <w:t>102.820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</w:pPr>
            <w:r>
              <w:t>78.176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</w:pPr>
            <w:r>
              <w:t>94</w:t>
            </w:r>
          </w:p>
        </w:tc>
      </w:tr>
      <w:tr w:rsidR="0008423A" w:rsidTr="00D556D4">
        <w:trPr>
          <w:trHeight w:val="112"/>
        </w:trPr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740"/>
              <w:jc w:val="right"/>
            </w:pPr>
            <w:r>
              <w:t>2018</w:t>
            </w:r>
          </w:p>
        </w:tc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563"/>
              <w:jc w:val="right"/>
            </w:pPr>
            <w:r>
              <w:t>8.801</w:t>
            </w:r>
          </w:p>
        </w:tc>
        <w:tc>
          <w:tcPr>
            <w:tcW w:w="19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529"/>
              <w:jc w:val="right"/>
            </w:pPr>
            <w:r>
              <w:t>98.926</w:t>
            </w:r>
          </w:p>
        </w:tc>
        <w:tc>
          <w:tcPr>
            <w:tcW w:w="19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493"/>
              <w:jc w:val="right"/>
            </w:pPr>
            <w:r w:rsidRPr="00BB397F">
              <w:t>74</w:t>
            </w:r>
            <w:r>
              <w:t>.</w:t>
            </w:r>
            <w:r w:rsidRPr="00BB397F">
              <w:t>928</w:t>
            </w:r>
          </w:p>
        </w:tc>
        <w:tc>
          <w:tcPr>
            <w:tcW w:w="19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423A" w:rsidRDefault="0008423A" w:rsidP="00D556D4">
            <w:pPr>
              <w:autoSpaceDE w:val="0"/>
              <w:autoSpaceDN w:val="0"/>
              <w:adjustRightInd w:val="0"/>
              <w:ind w:right="600"/>
              <w:jc w:val="right"/>
            </w:pPr>
            <w:r>
              <w:t>89</w:t>
            </w:r>
          </w:p>
        </w:tc>
      </w:tr>
    </w:tbl>
    <w:p w:rsidR="0008423A" w:rsidRDefault="0008423A">
      <w:r w:rsidRPr="00940B69">
        <w:rPr>
          <w:b/>
          <w:i/>
          <w:sz w:val="18"/>
        </w:rPr>
        <w:t>*</w:t>
      </w:r>
      <w:r>
        <w:rPr>
          <w:b/>
          <w:i/>
          <w:sz w:val="18"/>
        </w:rPr>
        <w:t xml:space="preserve">dal 1989 al 2015 sono esclusi i donatori che hanno fatto un’offerta tramite il canale bancario, invece inclusi a </w:t>
      </w:r>
      <w:r w:rsidRPr="00940B69">
        <w:rPr>
          <w:b/>
          <w:i/>
          <w:sz w:val="18"/>
        </w:rPr>
        <w:t>partire dal 2016</w:t>
      </w:r>
    </w:p>
    <w:sectPr w:rsidR="0008423A" w:rsidSect="000316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2A6F54"/>
    <w:rsid w:val="000316B2"/>
    <w:rsid w:val="0008423A"/>
    <w:rsid w:val="001F3E99"/>
    <w:rsid w:val="002A6F54"/>
    <w:rsid w:val="002F1FE0"/>
    <w:rsid w:val="004E60B1"/>
    <w:rsid w:val="005F4934"/>
    <w:rsid w:val="008B7FA0"/>
    <w:rsid w:val="00940B69"/>
    <w:rsid w:val="00A737D5"/>
    <w:rsid w:val="00A84723"/>
    <w:rsid w:val="00B55BB1"/>
    <w:rsid w:val="00BB397F"/>
    <w:rsid w:val="00BE0BAA"/>
    <w:rsid w:val="00D35E7E"/>
    <w:rsid w:val="00D556D4"/>
    <w:rsid w:val="00D73779"/>
    <w:rsid w:val="00E115C2"/>
    <w:rsid w:val="00E233CC"/>
    <w:rsid w:val="00F0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F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3E99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F3E99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F3E99"/>
    <w:pPr>
      <w:keepNext/>
      <w:keepLines/>
      <w:spacing w:before="200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F3E99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F3E99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F3E99"/>
    <w:rPr>
      <w:rFonts w:ascii="Arial" w:hAnsi="Arial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99"/>
    <w:qFormat/>
    <w:rsid w:val="001F3E99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F3E99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1F3E99"/>
    <w:pPr>
      <w:numPr>
        <w:ilvl w:val="1"/>
      </w:numPr>
    </w:pPr>
    <w:rPr>
      <w:rFonts w:ascii="Arial" w:hAnsi="Arial"/>
      <w:i/>
      <w:iCs/>
      <w:color w:val="4F81BD"/>
      <w:spacing w:val="15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F3E99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1F3E9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1F3E99"/>
    <w:rPr>
      <w:rFonts w:cs="Times New Roman"/>
      <w:i/>
      <w:iCs/>
    </w:rPr>
  </w:style>
  <w:style w:type="character" w:styleId="Enfasidelicata">
    <w:name w:val="Subtle Emphasis"/>
    <w:basedOn w:val="Carpredefinitoparagrafo"/>
    <w:uiPriority w:val="99"/>
    <w:qFormat/>
    <w:rsid w:val="001F3E99"/>
    <w:rPr>
      <w:rFonts w:cs="Times New Roman"/>
      <w:i/>
      <w:iCs/>
      <w:color w:val="808080"/>
    </w:rPr>
  </w:style>
  <w:style w:type="character" w:styleId="Enfasiintensa">
    <w:name w:val="Intense Emphasis"/>
    <w:basedOn w:val="Carpredefinitoparagrafo"/>
    <w:uiPriority w:val="99"/>
    <w:qFormat/>
    <w:rsid w:val="001F3E99"/>
    <w:rPr>
      <w:rFonts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2A6F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A6F5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>Infomove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 Episcopale Italiana</dc:title>
  <dc:creator>Utente</dc:creator>
  <cp:lastModifiedBy>Utente</cp:lastModifiedBy>
  <cp:revision>2</cp:revision>
  <cp:lastPrinted>2019-11-17T15:35:00Z</cp:lastPrinted>
  <dcterms:created xsi:type="dcterms:W3CDTF">2019-11-23T18:43:00Z</dcterms:created>
  <dcterms:modified xsi:type="dcterms:W3CDTF">2019-11-23T18:43:00Z</dcterms:modified>
</cp:coreProperties>
</file>