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D03" w:rsidRDefault="00822D03" w:rsidP="00822D03">
      <w:pPr>
        <w:jc w:val="center"/>
        <w:rPr>
          <w:rFonts w:ascii="Arial" w:hAnsi="Arial" w:cs="Arial"/>
          <w:b/>
          <w:i/>
          <w:color w:val="202122"/>
          <w:sz w:val="36"/>
          <w:szCs w:val="36"/>
        </w:rPr>
      </w:pPr>
      <w:r w:rsidRPr="0060647D">
        <w:rPr>
          <w:rFonts w:ascii="Arial" w:hAnsi="Arial" w:cs="Arial"/>
          <w:b/>
          <w:i/>
          <w:color w:val="202122"/>
          <w:sz w:val="36"/>
          <w:szCs w:val="36"/>
        </w:rPr>
        <w:t xml:space="preserve">Mons. Domenico </w:t>
      </w:r>
      <w:proofErr w:type="spellStart"/>
      <w:r w:rsidRPr="0060647D">
        <w:rPr>
          <w:rFonts w:ascii="Arial" w:hAnsi="Arial" w:cs="Arial"/>
          <w:b/>
          <w:i/>
          <w:color w:val="202122"/>
          <w:sz w:val="36"/>
          <w:szCs w:val="36"/>
        </w:rPr>
        <w:t>Cancian</w:t>
      </w:r>
      <w:proofErr w:type="spellEnd"/>
    </w:p>
    <w:p w:rsidR="00822D03" w:rsidRDefault="00822D03" w:rsidP="00822D03">
      <w:pPr>
        <w:jc w:val="center"/>
        <w:rPr>
          <w:rFonts w:ascii="Arial" w:hAnsi="Arial" w:cs="Arial"/>
          <w:b/>
          <w:i/>
          <w:color w:val="202122"/>
          <w:sz w:val="36"/>
          <w:szCs w:val="36"/>
        </w:rPr>
      </w:pPr>
    </w:p>
    <w:p w:rsidR="00822D03" w:rsidRPr="006738F0" w:rsidRDefault="00822D03" w:rsidP="00822D03">
      <w:pPr>
        <w:jc w:val="center"/>
        <w:rPr>
          <w:rFonts w:ascii="Arial" w:hAnsi="Arial" w:cs="Arial"/>
          <w:b/>
          <w:i/>
          <w:color w:val="202122"/>
          <w:sz w:val="28"/>
          <w:szCs w:val="28"/>
        </w:rPr>
      </w:pPr>
      <w:r w:rsidRPr="006738F0">
        <w:rPr>
          <w:rFonts w:ascii="Arial" w:hAnsi="Arial" w:cs="Arial"/>
          <w:b/>
          <w:i/>
          <w:color w:val="202122"/>
          <w:sz w:val="28"/>
          <w:szCs w:val="28"/>
        </w:rPr>
        <w:t>Mercoledì 22 Settembre ore 17.00</w:t>
      </w:r>
    </w:p>
    <w:p w:rsidR="00822D03" w:rsidRPr="00D071A2" w:rsidRDefault="00822D03" w:rsidP="00822D03">
      <w:pPr>
        <w:jc w:val="center"/>
        <w:rPr>
          <w:b/>
          <w:sz w:val="36"/>
          <w:szCs w:val="36"/>
        </w:rPr>
      </w:pPr>
      <w:r w:rsidRPr="009F003D">
        <w:rPr>
          <w:noProof/>
        </w:rPr>
        <w:drawing>
          <wp:anchor distT="0" distB="0" distL="114300" distR="114300" simplePos="0" relativeHeight="251659264" behindDoc="1" locked="0" layoutInCell="1" allowOverlap="1" wp14:anchorId="702CC6D0" wp14:editId="00D402FE">
            <wp:simplePos x="0" y="0"/>
            <wp:positionH relativeFrom="column">
              <wp:posOffset>981075</wp:posOffset>
            </wp:positionH>
            <wp:positionV relativeFrom="paragraph">
              <wp:posOffset>193675</wp:posOffset>
            </wp:positionV>
            <wp:extent cx="4392000" cy="2916000"/>
            <wp:effectExtent l="0" t="0" r="8890" b="0"/>
            <wp:wrapTight wrapText="bothSides">
              <wp:wrapPolygon edited="0">
                <wp:start x="0" y="0"/>
                <wp:lineTo x="0" y="21449"/>
                <wp:lineTo x="21550" y="21449"/>
                <wp:lineTo x="21550" y="0"/>
                <wp:lineTo x="0" y="0"/>
              </wp:wrapPolygon>
            </wp:wrapTight>
            <wp:docPr id="3" name="Immagine 3" descr="https://www.umbriaradio.it/wp-content/uploads/2020/11/monsignor-Domenico-Canc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mbriaradio.it/wp-content/uploads/2020/11/monsignor-Domenico-Canci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2D03" w:rsidRPr="009F003D" w:rsidRDefault="00822D03" w:rsidP="00822D03">
      <w:r w:rsidRPr="009F003D">
        <w:fldChar w:fldCharType="begin"/>
      </w:r>
      <w:r w:rsidRPr="009F003D">
        <w:instrText xml:space="preserve"> INCLUDEPICTURE "https://www.umbriaradio.it/wp-content/uploads/2020/11/monsignor-Domenico-Cancian.jpg" \* MERGEFORMATINET </w:instrText>
      </w:r>
      <w:r w:rsidRPr="009F003D">
        <w:fldChar w:fldCharType="separate"/>
      </w:r>
      <w:r w:rsidRPr="009F003D">
        <w:fldChar w:fldCharType="end"/>
      </w:r>
    </w:p>
    <w:p w:rsidR="00822D03" w:rsidRDefault="00822D03" w:rsidP="00822D03">
      <w:pPr>
        <w:jc w:val="both"/>
        <w:rPr>
          <w:rFonts w:ascii="Arial Narrow" w:hAnsi="Arial Narrow"/>
        </w:rPr>
      </w:pPr>
    </w:p>
    <w:p w:rsidR="00822D03" w:rsidRDefault="00822D03" w:rsidP="00822D03">
      <w:pPr>
        <w:jc w:val="both"/>
        <w:rPr>
          <w:rFonts w:ascii="Arial Narrow" w:hAnsi="Arial Narrow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Default="00822D03" w:rsidP="00822D03">
      <w:pPr>
        <w:jc w:val="center"/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22D03" w:rsidRPr="00063CF0" w:rsidRDefault="00822D03" w:rsidP="00822D03">
      <w:pPr>
        <w:jc w:val="center"/>
        <w:rPr>
          <w:rFonts w:ascii="Arial Narrow" w:hAnsi="Arial Narrow" w:cs="Arial"/>
          <w:i/>
          <w:color w:val="000000" w:themeColor="text1"/>
          <w:sz w:val="28"/>
          <w:szCs w:val="28"/>
          <w:shd w:val="clear" w:color="auto" w:fill="FFFFFF"/>
        </w:rPr>
      </w:pPr>
      <w:r w:rsidRPr="005824A7"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  <w:t xml:space="preserve">Domenico </w:t>
      </w:r>
      <w:proofErr w:type="spellStart"/>
      <w:r w:rsidRPr="005824A7"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  <w:t>Cancian</w:t>
      </w:r>
      <w:proofErr w:type="spellEnd"/>
      <w:r w:rsidRPr="005824A7">
        <w:rPr>
          <w:rFonts w:ascii="Arial Narrow" w:hAnsi="Arial Narrow" w:cs="Arial"/>
          <w:bCs/>
          <w:i/>
          <w:color w:val="000000" w:themeColor="text1"/>
          <w:sz w:val="28"/>
          <w:szCs w:val="28"/>
          <w:shd w:val="clear" w:color="auto" w:fill="FFFFFF"/>
        </w:rPr>
        <w:t xml:space="preserve"> Nardini</w:t>
      </w:r>
      <w:r w:rsidRPr="005824A7">
        <w:rPr>
          <w:rFonts w:ascii="Arial Narrow" w:hAnsi="Arial Narrow" w:cs="Arial"/>
          <w:i/>
          <w:color w:val="000000" w:themeColor="text1"/>
          <w:sz w:val="28"/>
          <w:szCs w:val="28"/>
          <w:shd w:val="clear" w:color="auto" w:fill="FFFFFF"/>
        </w:rPr>
        <w:t> (</w:t>
      </w:r>
      <w:hyperlink r:id="rId5" w:tooltip="Mareno di Piave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  <w:shd w:val="clear" w:color="auto" w:fill="FFFFFF"/>
          </w:rPr>
          <w:t>Mareno di Piave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  <w:shd w:val="clear" w:color="auto" w:fill="FFFFFF"/>
        </w:rPr>
        <w:t>, </w:t>
      </w:r>
      <w:hyperlink r:id="rId6" w:tooltip="6 aprile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  <w:shd w:val="clear" w:color="auto" w:fill="FFFFFF"/>
          </w:rPr>
          <w:t>6 aprile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  <w:shd w:val="clear" w:color="auto" w:fill="FFFFFF"/>
        </w:rPr>
        <w:t> </w:t>
      </w:r>
      <w:hyperlink r:id="rId7" w:tooltip="1947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  <w:shd w:val="clear" w:color="auto" w:fill="FFFFFF"/>
          </w:rPr>
          <w:t>1947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  <w:shd w:val="clear" w:color="auto" w:fill="FFFFFF"/>
        </w:rPr>
        <w:t>) è un </w:t>
      </w:r>
      <w:hyperlink r:id="rId8" w:tooltip="Vescovo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  <w:shd w:val="clear" w:color="auto" w:fill="FFFFFF"/>
          </w:rPr>
          <w:t>vescovo cattolico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  <w:shd w:val="clear" w:color="auto" w:fill="FFFFFF"/>
        </w:rPr>
        <w:t> </w:t>
      </w:r>
      <w:hyperlink r:id="rId9" w:tooltip="Italia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  <w:shd w:val="clear" w:color="auto" w:fill="FFFFFF"/>
          </w:rPr>
          <w:t>italiano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  <w:shd w:val="clear" w:color="auto" w:fill="FFFFFF"/>
        </w:rPr>
        <w:t>, dal 16 luglio </w:t>
      </w:r>
      <w:hyperlink r:id="rId10" w:tooltip="2007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  <w:shd w:val="clear" w:color="auto" w:fill="FFFFFF"/>
          </w:rPr>
          <w:t>2007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  <w:shd w:val="clear" w:color="auto" w:fill="FFFFFF"/>
        </w:rPr>
        <w:t> vescovo di </w:t>
      </w:r>
      <w:hyperlink r:id="rId11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  <w:shd w:val="clear" w:color="auto" w:fill="FFFFFF"/>
          </w:rPr>
          <w:t>Città di Castello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822D03" w:rsidRPr="005824A7" w:rsidRDefault="00822D03" w:rsidP="00822D03">
      <w:pPr>
        <w:jc w:val="center"/>
        <w:rPr>
          <w:rFonts w:ascii="Arial Narrow" w:hAnsi="Arial Narrow"/>
          <w:i/>
          <w:color w:val="000000" w:themeColor="text1"/>
          <w:sz w:val="28"/>
          <w:szCs w:val="28"/>
        </w:rPr>
      </w:pPr>
    </w:p>
    <w:p w:rsidR="00822D03" w:rsidRPr="00063CF0" w:rsidRDefault="00822D03" w:rsidP="00822D03">
      <w:pPr>
        <w:shd w:val="clear" w:color="auto" w:fill="FFFFFF"/>
        <w:spacing w:before="120" w:after="120"/>
        <w:jc w:val="center"/>
        <w:rPr>
          <w:rFonts w:ascii="Arial Narrow" w:hAnsi="Arial Narrow" w:cs="Arial"/>
          <w:i/>
          <w:color w:val="000000" w:themeColor="text1"/>
          <w:sz w:val="28"/>
          <w:szCs w:val="28"/>
        </w:rPr>
      </w:pP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Religioso della congregazione dei </w:t>
      </w:r>
      <w:hyperlink r:id="rId12" w:tooltip="Figli dell'amore misericordioso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Figli dell'amore misericordioso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, svolge la sua attività pastorale collaborando presso le parrocchie di </w:t>
      </w:r>
      <w:hyperlink r:id="rId13" w:tooltip="Collevalenza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Collevalenza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 e di </w:t>
      </w:r>
      <w:proofErr w:type="spellStart"/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fldChar w:fldCharType="begin"/>
      </w: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instrText xml:space="preserve"> HYPERLINK "https://it.wikipedia.org/wiki/Spinaceto" \o "Spinaceto" </w:instrText>
      </w: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fldChar w:fldCharType="separate"/>
      </w:r>
      <w:r w:rsidRPr="00063CF0">
        <w:rPr>
          <w:rFonts w:ascii="Arial Narrow" w:hAnsi="Arial Narrow" w:cs="Arial"/>
          <w:i/>
          <w:color w:val="000000" w:themeColor="text1"/>
          <w:sz w:val="28"/>
          <w:szCs w:val="28"/>
        </w:rPr>
        <w:t>Spinaceto</w:t>
      </w:r>
      <w:proofErr w:type="spellEnd"/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fldChar w:fldCharType="end"/>
      </w: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 di Roma.</w:t>
      </w:r>
    </w:p>
    <w:p w:rsidR="00822D03" w:rsidRPr="00063CF0" w:rsidRDefault="00822D03" w:rsidP="00822D03">
      <w:pPr>
        <w:shd w:val="clear" w:color="auto" w:fill="FFFFFF"/>
        <w:spacing w:before="120" w:after="120"/>
        <w:jc w:val="center"/>
        <w:rPr>
          <w:rFonts w:ascii="Arial Narrow" w:hAnsi="Arial Narrow" w:cs="Arial"/>
          <w:i/>
          <w:color w:val="000000" w:themeColor="text1"/>
          <w:sz w:val="28"/>
          <w:szCs w:val="28"/>
        </w:rPr>
      </w:pP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Insegna teologia biblica e pastorale nell'</w:t>
      </w:r>
      <w:hyperlink r:id="rId14" w:tooltip="Istituto teologico di Assisi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Istituto teologico di Assisi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. Nel </w:t>
      </w:r>
      <w:hyperlink r:id="rId15" w:tooltip="1987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1987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 è nominato superiore della comunità dei Figli dell'amore misericordioso del </w:t>
      </w:r>
      <w:hyperlink r:id="rId16" w:tooltip="Santuario dell'Amore Misericordioso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santuario di Collevalenza</w:t>
        </w:r>
      </w:hyperlink>
    </w:p>
    <w:p w:rsidR="00822D03" w:rsidRPr="00063CF0" w:rsidRDefault="00822D03" w:rsidP="00822D03">
      <w:pPr>
        <w:shd w:val="clear" w:color="auto" w:fill="FFFFFF"/>
        <w:spacing w:before="120" w:after="120"/>
        <w:jc w:val="center"/>
        <w:rPr>
          <w:rFonts w:ascii="Arial Narrow" w:hAnsi="Arial Narrow" w:cs="Arial"/>
          <w:i/>
          <w:color w:val="000000" w:themeColor="text1"/>
          <w:sz w:val="28"/>
          <w:szCs w:val="28"/>
        </w:rPr>
      </w:pP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Il 16 giugno </w:t>
      </w:r>
      <w:hyperlink r:id="rId17" w:tooltip="2007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2007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 </w:t>
      </w:r>
      <w:hyperlink r:id="rId18" w:tooltip="Papa Benedetto XVI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papa Benedetto XVI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 lo nomina </w:t>
      </w:r>
      <w:hyperlink r:id="rId19" w:tooltip="Vescovo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vescovo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 di </w:t>
      </w:r>
      <w:hyperlink r:id="rId20" w:tooltip="Diocesi di Città di Castello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Città di Castello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;</w:t>
      </w:r>
    </w:p>
    <w:p w:rsidR="00822D03" w:rsidRPr="00063CF0" w:rsidRDefault="00822D03" w:rsidP="00822D03">
      <w:pPr>
        <w:shd w:val="clear" w:color="auto" w:fill="FFFFFF"/>
        <w:spacing w:before="120" w:after="120"/>
        <w:jc w:val="center"/>
        <w:rPr>
          <w:rFonts w:ascii="Arial Narrow" w:hAnsi="Arial Narrow" w:cs="Arial"/>
          <w:i/>
          <w:color w:val="000000" w:themeColor="text1"/>
          <w:sz w:val="28"/>
          <w:szCs w:val="28"/>
        </w:rPr>
      </w:pP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L'11 settembre </w:t>
      </w:r>
      <w:hyperlink r:id="rId21" w:tooltip="2008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2008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 indirizza alla diocesi il primo documento pastorale dal titolo </w:t>
      </w:r>
      <w:r w:rsidRPr="005824A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Rimanete nel mio amore. Linee pastorali per la Chiesa tifernate</w:t>
      </w: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.</w:t>
      </w:r>
    </w:p>
    <w:p w:rsidR="00822D03" w:rsidRPr="00063CF0" w:rsidRDefault="00822D03" w:rsidP="00822D03">
      <w:pPr>
        <w:shd w:val="clear" w:color="auto" w:fill="FFFFFF"/>
        <w:spacing w:before="120" w:after="120"/>
        <w:jc w:val="center"/>
        <w:rPr>
          <w:rFonts w:ascii="Arial Narrow" w:hAnsi="Arial Narrow" w:cs="Arial"/>
          <w:i/>
          <w:color w:val="000000" w:themeColor="text1"/>
          <w:sz w:val="28"/>
          <w:szCs w:val="28"/>
        </w:rPr>
      </w:pP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Il 15 settembre </w:t>
      </w:r>
      <w:hyperlink r:id="rId22" w:tooltip="2009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2009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 consegna il secondo documento pastorale, </w:t>
      </w:r>
      <w:r w:rsidRPr="005824A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Come io ho amato voi</w:t>
      </w: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, nel quale propone il modello delle unità pastorali e delle comunità presbiterali.</w:t>
      </w:r>
    </w:p>
    <w:p w:rsidR="00822D03" w:rsidRPr="005824A7" w:rsidRDefault="00822D03" w:rsidP="00822D03">
      <w:pPr>
        <w:shd w:val="clear" w:color="auto" w:fill="FFFFFF"/>
        <w:spacing w:before="120" w:after="120"/>
        <w:jc w:val="center"/>
        <w:rPr>
          <w:rFonts w:ascii="Arial Narrow" w:hAnsi="Arial Narrow" w:cs="Arial"/>
          <w:i/>
          <w:color w:val="000000" w:themeColor="text1"/>
          <w:sz w:val="28"/>
          <w:szCs w:val="28"/>
        </w:rPr>
      </w:pP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Il 13 novembre </w:t>
      </w:r>
      <w:hyperlink r:id="rId23" w:tooltip="2011" w:history="1">
        <w:r w:rsidRPr="00063CF0">
          <w:rPr>
            <w:rFonts w:ascii="Arial Narrow" w:hAnsi="Arial Narrow" w:cs="Arial"/>
            <w:i/>
            <w:color w:val="000000" w:themeColor="text1"/>
            <w:sz w:val="28"/>
            <w:szCs w:val="28"/>
          </w:rPr>
          <w:t>2011</w:t>
        </w:r>
      </w:hyperlink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 consegna il terzo documento programmatico-pastorale, avente come titolo </w:t>
      </w:r>
      <w:r w:rsidRPr="005824A7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>Gesù maestro di misericordia</w:t>
      </w:r>
      <w:r w:rsidRPr="005824A7">
        <w:rPr>
          <w:rFonts w:ascii="Arial Narrow" w:hAnsi="Arial Narrow" w:cs="Arial"/>
          <w:i/>
          <w:color w:val="000000" w:themeColor="text1"/>
          <w:sz w:val="28"/>
          <w:szCs w:val="28"/>
        </w:rPr>
        <w:t>.</w:t>
      </w:r>
    </w:p>
    <w:p w:rsidR="00C7344F" w:rsidRDefault="00C7344F">
      <w:bookmarkStart w:id="0" w:name="_GoBack"/>
      <w:bookmarkEnd w:id="0"/>
    </w:p>
    <w:sectPr w:rsidR="00C7344F" w:rsidSect="00C73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22D03"/>
    <w:rsid w:val="00822D03"/>
    <w:rsid w:val="00910805"/>
    <w:rsid w:val="00944B68"/>
    <w:rsid w:val="00BB5AE8"/>
    <w:rsid w:val="00C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4015C-4F17-409C-9938-F93CCD9A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BB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Vescovo" TargetMode="External"/><Relationship Id="rId13" Type="http://schemas.openxmlformats.org/officeDocument/2006/relationships/hyperlink" Target="https://it.wikipedia.org/wiki/Collevalenza" TargetMode="External"/><Relationship Id="rId18" Type="http://schemas.openxmlformats.org/officeDocument/2006/relationships/hyperlink" Target="https://it.wikipedia.org/wiki/Papa_Benedetto_XV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t.wikipedia.org/wiki/2008" TargetMode="External"/><Relationship Id="rId7" Type="http://schemas.openxmlformats.org/officeDocument/2006/relationships/hyperlink" Target="https://it.wikipedia.org/wiki/1947" TargetMode="External"/><Relationship Id="rId12" Type="http://schemas.openxmlformats.org/officeDocument/2006/relationships/hyperlink" Target="https://it.wikipedia.org/wiki/Figli_dell%27amore_misericordioso" TargetMode="External"/><Relationship Id="rId17" Type="http://schemas.openxmlformats.org/officeDocument/2006/relationships/hyperlink" Target="https://it.wikipedia.org/wiki/200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Santuario_dell%27Amore_Misericordioso" TargetMode="External"/><Relationship Id="rId20" Type="http://schemas.openxmlformats.org/officeDocument/2006/relationships/hyperlink" Target="https://it.wikipedia.org/wiki/Diocesi_di_Citt%C3%A0_di_Castello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6_aprile" TargetMode="External"/><Relationship Id="rId11" Type="http://schemas.openxmlformats.org/officeDocument/2006/relationships/hyperlink" Target="https://it.wikipedia.org/wiki/Diocesi_di_Citt%C3%A0_di_Castell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t.wikipedia.org/wiki/Mareno_di_Piave" TargetMode="External"/><Relationship Id="rId15" Type="http://schemas.openxmlformats.org/officeDocument/2006/relationships/hyperlink" Target="https://it.wikipedia.org/wiki/1987" TargetMode="External"/><Relationship Id="rId23" Type="http://schemas.openxmlformats.org/officeDocument/2006/relationships/hyperlink" Target="https://it.wikipedia.org/wiki/2011" TargetMode="External"/><Relationship Id="rId10" Type="http://schemas.openxmlformats.org/officeDocument/2006/relationships/hyperlink" Target="https://it.wikipedia.org/wiki/2007" TargetMode="External"/><Relationship Id="rId19" Type="http://schemas.openxmlformats.org/officeDocument/2006/relationships/hyperlink" Target="https://it.wikipedia.org/wiki/Vescov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t.wikipedia.org/wiki/Italia" TargetMode="External"/><Relationship Id="rId14" Type="http://schemas.openxmlformats.org/officeDocument/2006/relationships/hyperlink" Target="https://it.wikipedia.org/wiki/Istituto_teologico_di_Assisi" TargetMode="External"/><Relationship Id="rId22" Type="http://schemas.openxmlformats.org/officeDocument/2006/relationships/hyperlink" Target="https://it.wikipedia.org/wiki/200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2352</Characters>
  <Application>Microsoft Office Word</Application>
  <DocSecurity>0</DocSecurity>
  <Lines>29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2021-09-14T09:26:00Z</dcterms:created>
  <dcterms:modified xsi:type="dcterms:W3CDTF">2021-09-14T09:27:00Z</dcterms:modified>
</cp:coreProperties>
</file>