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B18" w:rsidRPr="000B4478" w:rsidRDefault="00906B18" w:rsidP="00906B18">
      <w:pPr>
        <w:pStyle w:val="Titolo"/>
        <w:rPr>
          <w:sz w:val="28"/>
          <w:szCs w:val="28"/>
        </w:rPr>
      </w:pPr>
      <w:bookmarkStart w:id="0" w:name="_GoBack"/>
      <w:bookmarkEnd w:id="0"/>
      <w:r w:rsidRPr="000B4478">
        <w:rPr>
          <w:sz w:val="28"/>
          <w:szCs w:val="28"/>
        </w:rPr>
        <w:t xml:space="preserve">Diocesi di Terni-Narni-Amelia </w:t>
      </w:r>
    </w:p>
    <w:p w:rsidR="000B4478" w:rsidRPr="000B4478" w:rsidRDefault="00906B18" w:rsidP="00906B18">
      <w:pPr>
        <w:pStyle w:val="Titolo"/>
        <w:rPr>
          <w:sz w:val="28"/>
          <w:szCs w:val="28"/>
        </w:rPr>
      </w:pPr>
      <w:r w:rsidRPr="000B4478">
        <w:rPr>
          <w:sz w:val="28"/>
          <w:szCs w:val="28"/>
        </w:rPr>
        <w:t xml:space="preserve">Ritiro del clero Novembre 2021 </w:t>
      </w:r>
    </w:p>
    <w:p w:rsidR="00906B18" w:rsidRPr="000B4478" w:rsidRDefault="000B4478" w:rsidP="00906B18">
      <w:pPr>
        <w:pStyle w:val="Titolo"/>
        <w:rPr>
          <w:b/>
          <w:bCs/>
          <w:sz w:val="32"/>
          <w:szCs w:val="32"/>
        </w:rPr>
      </w:pPr>
      <w:r w:rsidRPr="000B4478">
        <w:rPr>
          <w:rFonts w:ascii="Batang" w:eastAsia="Batang" w:hAnsi="Batang"/>
          <w:b/>
          <w:bCs/>
          <w:sz w:val="32"/>
          <w:szCs w:val="32"/>
        </w:rPr>
        <w:t>Vivere la sequela come Conformazione ai misteri di Cristo</w:t>
      </w:r>
    </w:p>
    <w:p w:rsidR="004341CF" w:rsidRDefault="004341CF" w:rsidP="00906B18">
      <w:r>
        <w:t>Dal CCC 519-521</w:t>
      </w:r>
    </w:p>
    <w:p w:rsidR="004341CF" w:rsidRPr="004341CF" w:rsidRDefault="004341CF" w:rsidP="004341C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</w:pPr>
      <w:r w:rsidRPr="004341CF">
        <w:rPr>
          <w:rFonts w:ascii="Arial" w:eastAsia="Times New Roman" w:hAnsi="Arial" w:cs="Arial"/>
          <w:b/>
          <w:bCs/>
          <w:i/>
          <w:iCs/>
          <w:sz w:val="23"/>
          <w:szCs w:val="23"/>
          <w:lang w:eastAsia="it-IT"/>
        </w:rPr>
        <w:t>La nostra comunione ai misteri di Gesù</w:t>
      </w:r>
    </w:p>
    <w:p w:rsidR="004341CF" w:rsidRDefault="004341CF" w:rsidP="004341C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341CF">
        <w:rPr>
          <w:rFonts w:ascii="Times New Roman" w:eastAsia="Times New Roman" w:hAnsi="Times New Roman"/>
          <w:sz w:val="24"/>
          <w:lang w:eastAsia="it-IT"/>
        </w:rPr>
        <w:br/>
      </w:r>
      <w:r w:rsidRPr="004341C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519 Tutta la ricchezza di Cristo è destinata ad ogni uomo e </w:t>
      </w:r>
      <w:proofErr w:type="gramStart"/>
      <w:r w:rsidRPr="004341CF">
        <w:rPr>
          <w:rFonts w:ascii="Arial" w:eastAsia="Times New Roman" w:hAnsi="Arial" w:cs="Arial"/>
          <w:sz w:val="23"/>
          <w:szCs w:val="23"/>
          <w:lang w:eastAsia="it-IT"/>
        </w:rPr>
        <w:t>costituisce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it-IT"/>
        </w:rPr>
        <w:t>il</w:t>
      </w:r>
      <w:proofErr w:type="gramEnd"/>
      <w:r>
        <w:rPr>
          <w:rFonts w:ascii="Arial" w:eastAsia="Times New Roman" w:hAnsi="Arial" w:cs="Arial"/>
          <w:sz w:val="23"/>
          <w:szCs w:val="23"/>
          <w:lang w:eastAsia="it-IT"/>
        </w:rPr>
        <w:t xml:space="preserve"> bene di ciascuno. C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risto non ha vissuto la sua vita per sé, ma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per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>noi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, dalla sua incarnazione </w:t>
      </w:r>
      <w:proofErr w:type="gramStart"/>
      <w:r w:rsidRPr="004341CF">
        <w:rPr>
          <w:rFonts w:ascii="Arial" w:eastAsia="Times New Roman" w:hAnsi="Arial" w:cs="Arial"/>
          <w:sz w:val="23"/>
          <w:szCs w:val="23"/>
          <w:lang w:eastAsia="it-IT"/>
        </w:rPr>
        <w:t>« per</w:t>
      </w:r>
      <w:proofErr w:type="gramEnd"/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 noi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uomini e per la nostra salvezza»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fino alla sua morte « per i nostri peccati » (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1 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Cor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it-IT"/>
        </w:rPr>
        <w:t>15,3) e alla sua risur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rezione </w:t>
      </w:r>
      <w:r>
        <w:rPr>
          <w:rFonts w:ascii="Arial" w:eastAsia="Times New Roman" w:hAnsi="Arial" w:cs="Arial"/>
          <w:sz w:val="23"/>
          <w:szCs w:val="23"/>
          <w:lang w:eastAsia="it-IT"/>
        </w:rPr>
        <w:t>« per la nostra giustificazione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» (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Rm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4,25). E anche adesso, è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nostro avvocato </w:t>
      </w:r>
    </w:p>
    <w:p w:rsidR="004341CF" w:rsidRDefault="004341CF" w:rsidP="004341C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4341CF">
        <w:rPr>
          <w:rFonts w:ascii="Arial" w:eastAsia="Times New Roman" w:hAnsi="Arial" w:cs="Arial"/>
          <w:sz w:val="23"/>
          <w:szCs w:val="23"/>
          <w:lang w:eastAsia="it-IT"/>
        </w:rPr>
        <w:t>«</w:t>
      </w:r>
      <w:r>
        <w:rPr>
          <w:rFonts w:ascii="Arial" w:eastAsia="Times New Roman" w:hAnsi="Arial" w:cs="Arial"/>
          <w:sz w:val="23"/>
          <w:szCs w:val="23"/>
          <w:lang w:eastAsia="it-IT"/>
        </w:rPr>
        <w:t>presso il Padre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» (</w:t>
      </w:r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1 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Gv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it-IT"/>
        </w:rPr>
        <w:t>2,1), «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essendo sempre vivo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per </w:t>
      </w:r>
      <w:proofErr w:type="gramStart"/>
      <w:r w:rsidRPr="004341CF">
        <w:rPr>
          <w:rFonts w:ascii="Arial" w:eastAsia="Times New Roman" w:hAnsi="Arial" w:cs="Arial"/>
          <w:sz w:val="23"/>
          <w:szCs w:val="23"/>
          <w:lang w:eastAsia="it-IT"/>
        </w:rPr>
        <w:t>intercedere »</w:t>
      </w:r>
      <w:proofErr w:type="gramEnd"/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 a nostro favore (</w:t>
      </w:r>
      <w:proofErr w:type="spellStart"/>
      <w:r>
        <w:rPr>
          <w:rFonts w:ascii="Arial" w:eastAsia="Times New Roman" w:hAnsi="Arial" w:cs="Arial"/>
          <w:sz w:val="22"/>
          <w:szCs w:val="22"/>
          <w:lang w:eastAsia="it-IT"/>
        </w:rPr>
        <w:t>Eb</w:t>
      </w:r>
      <w:proofErr w:type="spell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7,</w:t>
      </w:r>
      <w:r>
        <w:rPr>
          <w:rFonts w:ascii="Arial" w:eastAsia="Times New Roman" w:hAnsi="Arial" w:cs="Arial"/>
          <w:sz w:val="23"/>
          <w:szCs w:val="23"/>
          <w:lang w:eastAsia="it-IT"/>
        </w:rPr>
        <w:t>25). Con tutto ciò che ha vissu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to e sofferto per noi una volta per tutte, egli resta sempre </w:t>
      </w:r>
      <w:proofErr w:type="gramStart"/>
      <w:r w:rsidRPr="004341CF">
        <w:rPr>
          <w:rFonts w:ascii="Arial" w:eastAsia="Times New Roman" w:hAnsi="Arial" w:cs="Arial"/>
          <w:sz w:val="23"/>
          <w:szCs w:val="23"/>
          <w:lang w:eastAsia="it-IT"/>
        </w:rPr>
        <w:t>« al</w:t>
      </w:r>
      <w:proofErr w:type="gramEnd"/>
      <w:r w:rsidRPr="004341CF">
        <w:rPr>
          <w:rFonts w:ascii="Arial" w:eastAsia="Times New Roman" w:hAnsi="Arial" w:cs="Arial"/>
          <w:sz w:val="23"/>
          <w:szCs w:val="23"/>
          <w:lang w:eastAsia="it-IT"/>
        </w:rPr>
        <w:t xml:space="preserve"> cospetto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di Dio in nostro favore » (</w:t>
      </w:r>
      <w:proofErr w:type="spellStart"/>
      <w:r w:rsidRPr="004341CF">
        <w:rPr>
          <w:rFonts w:ascii="Arial" w:eastAsia="Times New Roman" w:hAnsi="Arial" w:cs="Arial"/>
          <w:sz w:val="22"/>
          <w:szCs w:val="22"/>
          <w:lang w:eastAsia="it-IT"/>
        </w:rPr>
        <w:t>Eb</w:t>
      </w:r>
      <w:proofErr w:type="spellEnd"/>
      <w:r w:rsidRPr="004341CF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3"/>
          <w:szCs w:val="23"/>
          <w:lang w:eastAsia="it-IT"/>
        </w:rPr>
        <w:t>9,24).</w:t>
      </w:r>
    </w:p>
    <w:p w:rsidR="004341CF" w:rsidRPr="004341CF" w:rsidRDefault="004341CF" w:rsidP="004341C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4341CF" w:rsidRPr="00E57F34" w:rsidRDefault="004341CF" w:rsidP="00E57F34">
      <w:pPr>
        <w:pStyle w:val="Nessunaspaziatura"/>
        <w:rPr>
          <w:rFonts w:ascii="Arial" w:hAnsi="Arial" w:cs="Arial"/>
          <w:sz w:val="23"/>
          <w:szCs w:val="23"/>
          <w:lang w:eastAsia="it-IT"/>
        </w:rPr>
      </w:pPr>
      <w:r w:rsidRPr="00E57F34">
        <w:rPr>
          <w:rFonts w:ascii="Arial" w:hAnsi="Arial" w:cs="Arial"/>
          <w:sz w:val="23"/>
          <w:szCs w:val="23"/>
          <w:lang w:eastAsia="it-IT"/>
        </w:rPr>
        <w:t xml:space="preserve">520 Durante tutta la sua vita, Gesù si mostra come nostro modello: è </w:t>
      </w:r>
      <w:proofErr w:type="gramStart"/>
      <w:r w:rsidRPr="00E57F34">
        <w:rPr>
          <w:rFonts w:ascii="Arial" w:hAnsi="Arial" w:cs="Arial"/>
          <w:sz w:val="23"/>
          <w:szCs w:val="23"/>
          <w:lang w:eastAsia="it-IT"/>
        </w:rPr>
        <w:t>« l’uomo</w:t>
      </w:r>
      <w:proofErr w:type="gramEnd"/>
      <w:r w:rsidRPr="00E57F34">
        <w:rPr>
          <w:rFonts w:ascii="Arial" w:hAnsi="Arial" w:cs="Arial"/>
          <w:sz w:val="23"/>
          <w:szCs w:val="23"/>
          <w:lang w:eastAsia="it-IT"/>
        </w:rPr>
        <w:t xml:space="preserve"> perfetto » che ci invita a diventare suoi discepoli e a seguirlo; con il suo abbassamento, ci ha dato un esempio da imitare, con la sua preghiera, attira alla preghiera, con la sua povertà, chiama ad accettare liberamente la spogliazione e le persecuzioni.</w:t>
      </w:r>
    </w:p>
    <w:p w:rsidR="004341CF" w:rsidRPr="00E57F34" w:rsidRDefault="004341CF" w:rsidP="00E57F34">
      <w:pPr>
        <w:pStyle w:val="Nessunaspaziatura"/>
        <w:rPr>
          <w:rFonts w:ascii="Arial" w:hAnsi="Arial" w:cs="Arial"/>
          <w:sz w:val="23"/>
          <w:szCs w:val="23"/>
          <w:lang w:eastAsia="it-IT"/>
        </w:rPr>
      </w:pPr>
      <w:r w:rsidRPr="00E57F34">
        <w:rPr>
          <w:rFonts w:ascii="Arial" w:hAnsi="Arial" w:cs="Arial"/>
          <w:sz w:val="23"/>
          <w:szCs w:val="23"/>
          <w:lang w:eastAsia="it-IT"/>
        </w:rPr>
        <w:br/>
        <w:t xml:space="preserve">521 Tutto ciò che Cristo ha vissuto, egli fa sì che noi possiamo viverlo in lui e che egli lo viva in noi. </w:t>
      </w:r>
      <w:proofErr w:type="gramStart"/>
      <w:r w:rsidRPr="00E57F34">
        <w:rPr>
          <w:rFonts w:ascii="Arial" w:hAnsi="Arial" w:cs="Arial"/>
          <w:sz w:val="23"/>
          <w:szCs w:val="23"/>
          <w:lang w:eastAsia="it-IT"/>
        </w:rPr>
        <w:t>« Con</w:t>
      </w:r>
      <w:proofErr w:type="gramEnd"/>
      <w:r w:rsidRPr="00E57F34">
        <w:rPr>
          <w:rFonts w:ascii="Arial" w:hAnsi="Arial" w:cs="Arial"/>
          <w:sz w:val="23"/>
          <w:szCs w:val="23"/>
          <w:lang w:eastAsia="it-IT"/>
        </w:rPr>
        <w:t xml:space="preserve"> l’incarnazione il Figlio di Dio si è unito in certo modo a ogni uomo ».Siamo chiamati a formare una cosa sola con lui; egli ci fa comunicare come membra del suo corpo a ciò che ha vissuto nella sua carne per noi e come nostro modello:</w:t>
      </w:r>
      <w:r w:rsidRPr="00E57F34">
        <w:rPr>
          <w:rFonts w:ascii="Arial" w:hAnsi="Arial" w:cs="Arial"/>
          <w:sz w:val="23"/>
          <w:szCs w:val="23"/>
          <w:lang w:eastAsia="it-IT"/>
        </w:rPr>
        <w:br/>
      </w:r>
    </w:p>
    <w:p w:rsidR="004341CF" w:rsidRDefault="004341CF" w:rsidP="004341CF">
      <w:pPr>
        <w:jc w:val="both"/>
      </w:pPr>
      <w:proofErr w:type="gramStart"/>
      <w:r w:rsidRPr="004341CF">
        <w:rPr>
          <w:rFonts w:ascii="Arial" w:eastAsia="Times New Roman" w:hAnsi="Arial" w:cs="Arial"/>
          <w:sz w:val="20"/>
          <w:szCs w:val="20"/>
          <w:lang w:eastAsia="it-IT"/>
        </w:rPr>
        <w:t>« Noi</w:t>
      </w:r>
      <w:proofErr w:type="gramEnd"/>
      <w:r w:rsidRPr="004341CF">
        <w:rPr>
          <w:rFonts w:ascii="Arial" w:eastAsia="Times New Roman" w:hAnsi="Arial" w:cs="Arial"/>
          <w:sz w:val="20"/>
          <w:szCs w:val="20"/>
          <w:lang w:eastAsia="it-IT"/>
        </w:rPr>
        <w:t xml:space="preserve"> dobbiamo sviluppare continuamente in noi e, in fine, completare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gli stati e i misteri di Gesù. Dobbiamo poi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pregarlo che li porti lui stes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so a compimento in noi e in tutta la sua Chiesa. [...] Il Figlio di Dio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desidera una certa partecipazione e come un’estensione e continuazione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in noi e in tutta la sua Chiesa dei suoi misteri mediante le grazie che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>vuole comunicarci e gli effetti che intende operare in noi attraverso i</w:t>
      </w:r>
      <w:r>
        <w:rPr>
          <w:rFonts w:ascii="Times New Roman" w:eastAsia="Times New Roman" w:hAnsi="Times New Roman"/>
          <w:sz w:val="24"/>
          <w:lang w:eastAsia="it-IT"/>
        </w:rPr>
        <w:t xml:space="preserve"> </w:t>
      </w:r>
      <w:r w:rsidRPr="004341CF">
        <w:rPr>
          <w:rFonts w:ascii="Arial" w:eastAsia="Times New Roman" w:hAnsi="Arial" w:cs="Arial"/>
          <w:sz w:val="20"/>
          <w:szCs w:val="20"/>
          <w:lang w:eastAsia="it-IT"/>
        </w:rPr>
        <w:t xml:space="preserve">suoi misteri. E con questo mezzo egli vuole completarli in </w:t>
      </w:r>
      <w:proofErr w:type="gramStart"/>
      <w:r w:rsidRPr="004341CF">
        <w:rPr>
          <w:rFonts w:ascii="Arial" w:eastAsia="Times New Roman" w:hAnsi="Arial" w:cs="Arial"/>
          <w:sz w:val="20"/>
          <w:szCs w:val="20"/>
          <w:lang w:eastAsia="it-IT"/>
        </w:rPr>
        <w:t>noi »</w:t>
      </w:r>
      <w:proofErr w:type="gramEnd"/>
    </w:p>
    <w:p w:rsidR="00906B18" w:rsidRPr="00E57F34" w:rsidRDefault="00906B18" w:rsidP="00906B18">
      <w:pPr>
        <w:rPr>
          <w:b/>
          <w:szCs w:val="28"/>
        </w:rPr>
      </w:pPr>
      <w:r w:rsidRPr="00E57F34">
        <w:rPr>
          <w:b/>
          <w:szCs w:val="28"/>
        </w:rPr>
        <w:t>Stimoli per la riflessione personale</w:t>
      </w:r>
      <w:r w:rsidR="00E57F34" w:rsidRPr="00E57F34">
        <w:rPr>
          <w:b/>
          <w:szCs w:val="28"/>
        </w:rPr>
        <w:t xml:space="preserve"> (e per la condivisione nelle Foranie)</w:t>
      </w:r>
    </w:p>
    <w:p w:rsidR="006752A9" w:rsidRPr="00E57F34" w:rsidRDefault="00F63268" w:rsidP="006752A9">
      <w:pPr>
        <w:pStyle w:val="Paragrafoelenco"/>
        <w:numPr>
          <w:ilvl w:val="0"/>
          <w:numId w:val="1"/>
        </w:numPr>
        <w:rPr>
          <w:sz w:val="24"/>
        </w:rPr>
      </w:pPr>
      <w:r w:rsidRPr="00E57F34">
        <w:rPr>
          <w:sz w:val="24"/>
        </w:rPr>
        <w:t>“</w:t>
      </w:r>
      <w:r w:rsidRPr="00E57F34">
        <w:rPr>
          <w:i/>
          <w:iCs/>
          <w:sz w:val="24"/>
        </w:rPr>
        <w:t>E il Verbo si fece</w:t>
      </w:r>
      <w:r w:rsidR="006752A9" w:rsidRPr="00E57F34">
        <w:rPr>
          <w:i/>
          <w:iCs/>
          <w:sz w:val="24"/>
        </w:rPr>
        <w:t xml:space="preserve"> carne</w:t>
      </w:r>
      <w:r w:rsidR="006752A9" w:rsidRPr="00E57F34">
        <w:rPr>
          <w:sz w:val="24"/>
        </w:rPr>
        <w:t>”</w:t>
      </w:r>
      <w:r w:rsidRPr="00E57F34">
        <w:rPr>
          <w:sz w:val="24"/>
        </w:rPr>
        <w:t xml:space="preserve"> (</w:t>
      </w:r>
      <w:proofErr w:type="spellStart"/>
      <w:r w:rsidRPr="00E57F34">
        <w:rPr>
          <w:sz w:val="24"/>
        </w:rPr>
        <w:t>Gv</w:t>
      </w:r>
      <w:proofErr w:type="spellEnd"/>
      <w:r w:rsidRPr="00E57F34">
        <w:rPr>
          <w:sz w:val="24"/>
        </w:rPr>
        <w:t xml:space="preserve"> 1,14)</w:t>
      </w:r>
      <w:r w:rsidR="006752A9" w:rsidRPr="00E57F34">
        <w:rPr>
          <w:sz w:val="24"/>
        </w:rPr>
        <w:t xml:space="preserve">. </w:t>
      </w:r>
    </w:p>
    <w:p w:rsidR="006752A9" w:rsidRPr="00E57F34" w:rsidRDefault="006752A9" w:rsidP="00F63268">
      <w:pPr>
        <w:pStyle w:val="Paragrafoelenco"/>
        <w:numPr>
          <w:ilvl w:val="1"/>
          <w:numId w:val="1"/>
        </w:numPr>
        <w:rPr>
          <w:sz w:val="24"/>
        </w:rPr>
      </w:pPr>
      <w:r w:rsidRPr="00E57F34">
        <w:rPr>
          <w:sz w:val="24"/>
        </w:rPr>
        <w:t xml:space="preserve">come esprimo l’essenza “carnale” della fede </w:t>
      </w:r>
      <w:r w:rsidR="00F63268" w:rsidRPr="00E57F34">
        <w:rPr>
          <w:sz w:val="24"/>
        </w:rPr>
        <w:t>cristiana e della mia adesione a Cristo?</w:t>
      </w:r>
    </w:p>
    <w:p w:rsidR="006752A9" w:rsidRPr="00E57F34" w:rsidRDefault="006752A9" w:rsidP="006752A9">
      <w:pPr>
        <w:pStyle w:val="Paragrafoelenco"/>
        <w:numPr>
          <w:ilvl w:val="1"/>
          <w:numId w:val="1"/>
        </w:numPr>
        <w:rPr>
          <w:sz w:val="24"/>
        </w:rPr>
      </w:pPr>
      <w:r w:rsidRPr="00E57F34">
        <w:rPr>
          <w:sz w:val="24"/>
        </w:rPr>
        <w:t>Fino a che p</w:t>
      </w:r>
      <w:r w:rsidR="00F63268" w:rsidRPr="00E57F34">
        <w:rPr>
          <w:sz w:val="24"/>
        </w:rPr>
        <w:t>unto sono capace di seguire il V</w:t>
      </w:r>
      <w:r w:rsidRPr="00E57F34">
        <w:rPr>
          <w:sz w:val="24"/>
        </w:rPr>
        <w:t>erbo nella sua scelta di svuotamento</w:t>
      </w:r>
      <w:r w:rsidR="00F63268" w:rsidRPr="00E57F34">
        <w:rPr>
          <w:sz w:val="24"/>
        </w:rPr>
        <w:t xml:space="preserve"> [</w:t>
      </w:r>
      <w:proofErr w:type="spellStart"/>
      <w:r w:rsidR="00F63268" w:rsidRPr="00E57F34">
        <w:rPr>
          <w:sz w:val="24"/>
        </w:rPr>
        <w:t>kenosi</w:t>
      </w:r>
      <w:proofErr w:type="spellEnd"/>
      <w:r w:rsidR="00F63268" w:rsidRPr="00E57F34">
        <w:rPr>
          <w:sz w:val="24"/>
        </w:rPr>
        <w:t>]</w:t>
      </w:r>
      <w:r w:rsidRPr="00E57F34">
        <w:rPr>
          <w:sz w:val="24"/>
        </w:rPr>
        <w:t xml:space="preserve"> </w:t>
      </w:r>
      <w:proofErr w:type="gramStart"/>
      <w:r w:rsidRPr="00E57F34">
        <w:rPr>
          <w:sz w:val="24"/>
        </w:rPr>
        <w:t xml:space="preserve">radicale </w:t>
      </w:r>
      <w:r w:rsidR="00F63268" w:rsidRPr="00E57F34">
        <w:rPr>
          <w:sz w:val="24"/>
        </w:rPr>
        <w:t xml:space="preserve"> (</w:t>
      </w:r>
      <w:proofErr w:type="gramEnd"/>
      <w:r w:rsidR="00F63268" w:rsidRPr="00E57F34">
        <w:rPr>
          <w:sz w:val="24"/>
        </w:rPr>
        <w:t>Fil 2,8)</w:t>
      </w:r>
      <w:r w:rsidRPr="00E57F34">
        <w:rPr>
          <w:sz w:val="24"/>
        </w:rPr>
        <w:t>?</w:t>
      </w:r>
    </w:p>
    <w:p w:rsidR="006752A9" w:rsidRPr="00E57F34" w:rsidRDefault="006752A9" w:rsidP="006752A9">
      <w:pPr>
        <w:pStyle w:val="Paragrafoelenco"/>
        <w:numPr>
          <w:ilvl w:val="0"/>
          <w:numId w:val="1"/>
        </w:numPr>
        <w:rPr>
          <w:sz w:val="24"/>
        </w:rPr>
      </w:pPr>
      <w:r w:rsidRPr="00E57F34">
        <w:rPr>
          <w:sz w:val="24"/>
        </w:rPr>
        <w:t>“</w:t>
      </w:r>
      <w:r w:rsidRPr="00E57F34">
        <w:rPr>
          <w:i/>
          <w:iCs/>
          <w:sz w:val="24"/>
        </w:rPr>
        <w:t xml:space="preserve">Io porto le </w:t>
      </w:r>
      <w:r w:rsidRPr="00E57F34">
        <w:rPr>
          <w:b/>
          <w:bCs/>
          <w:i/>
          <w:iCs/>
          <w:sz w:val="24"/>
        </w:rPr>
        <w:t>stigmate</w:t>
      </w:r>
      <w:r w:rsidRPr="00E57F34">
        <w:rPr>
          <w:i/>
          <w:iCs/>
          <w:sz w:val="24"/>
        </w:rPr>
        <w:t xml:space="preserve"> di Gesù sul mio corpo</w:t>
      </w:r>
      <w:r w:rsidRPr="00E57F34">
        <w:rPr>
          <w:sz w:val="24"/>
        </w:rPr>
        <w:t xml:space="preserve">” </w:t>
      </w:r>
      <w:proofErr w:type="spellStart"/>
      <w:r w:rsidRPr="00E57F34">
        <w:rPr>
          <w:sz w:val="24"/>
        </w:rPr>
        <w:t>Gal</w:t>
      </w:r>
      <w:proofErr w:type="spellEnd"/>
      <w:r w:rsidRPr="00E57F34">
        <w:rPr>
          <w:sz w:val="24"/>
        </w:rPr>
        <w:t xml:space="preserve"> 6,17.</w:t>
      </w:r>
    </w:p>
    <w:p w:rsidR="00B837E8" w:rsidRPr="00E57F34" w:rsidRDefault="00B837E8" w:rsidP="006752A9">
      <w:pPr>
        <w:pStyle w:val="Paragrafoelenco"/>
        <w:numPr>
          <w:ilvl w:val="0"/>
          <w:numId w:val="4"/>
        </w:numPr>
        <w:rPr>
          <w:sz w:val="24"/>
        </w:rPr>
      </w:pPr>
      <w:r w:rsidRPr="00E57F34">
        <w:rPr>
          <w:sz w:val="24"/>
        </w:rPr>
        <w:t xml:space="preserve">La mia vita è </w:t>
      </w:r>
      <w:r w:rsidR="00F63268" w:rsidRPr="00E57F34">
        <w:rPr>
          <w:sz w:val="24"/>
        </w:rPr>
        <w:t>“</w:t>
      </w:r>
      <w:r w:rsidRPr="00E57F34">
        <w:rPr>
          <w:sz w:val="24"/>
        </w:rPr>
        <w:t>segnata</w:t>
      </w:r>
      <w:r w:rsidR="00F63268" w:rsidRPr="00E57F34">
        <w:rPr>
          <w:sz w:val="24"/>
        </w:rPr>
        <w:t>”</w:t>
      </w:r>
      <w:r w:rsidRPr="00E57F34">
        <w:rPr>
          <w:sz w:val="24"/>
        </w:rPr>
        <w:t xml:space="preserve"> dal mistero della passione-risurrezione di Gesù?</w:t>
      </w:r>
    </w:p>
    <w:p w:rsidR="006752A9" w:rsidRPr="00E57F34" w:rsidRDefault="006752A9" w:rsidP="006752A9">
      <w:pPr>
        <w:pStyle w:val="Paragrafoelenco"/>
        <w:numPr>
          <w:ilvl w:val="0"/>
          <w:numId w:val="4"/>
        </w:numPr>
        <w:rPr>
          <w:sz w:val="24"/>
        </w:rPr>
      </w:pPr>
      <w:r w:rsidRPr="00E57F34">
        <w:rPr>
          <w:sz w:val="24"/>
        </w:rPr>
        <w:t>Quali sono le “stigmate”</w:t>
      </w:r>
      <w:r w:rsidR="00F63268" w:rsidRPr="00E57F34">
        <w:rPr>
          <w:sz w:val="24"/>
        </w:rPr>
        <w:t>, le “impronte”</w:t>
      </w:r>
      <w:r w:rsidRPr="00E57F34">
        <w:rPr>
          <w:sz w:val="24"/>
        </w:rPr>
        <w:t xml:space="preserve"> di Gesù che porto in me?</w:t>
      </w:r>
    </w:p>
    <w:p w:rsidR="00906B18" w:rsidRPr="00E57F34" w:rsidRDefault="006752A9" w:rsidP="006752A9">
      <w:pPr>
        <w:pStyle w:val="Paragrafoelenco"/>
        <w:numPr>
          <w:ilvl w:val="0"/>
          <w:numId w:val="1"/>
        </w:numPr>
        <w:rPr>
          <w:sz w:val="24"/>
        </w:rPr>
      </w:pPr>
      <w:r w:rsidRPr="00E57F34">
        <w:rPr>
          <w:sz w:val="24"/>
        </w:rPr>
        <w:t xml:space="preserve"> </w:t>
      </w:r>
      <w:r w:rsidR="00B837E8" w:rsidRPr="00E57F34">
        <w:rPr>
          <w:sz w:val="24"/>
        </w:rPr>
        <w:t>“</w:t>
      </w:r>
      <w:r w:rsidR="00B837E8" w:rsidRPr="00E57F34">
        <w:rPr>
          <w:i/>
          <w:iCs/>
          <w:sz w:val="24"/>
        </w:rPr>
        <w:t>E mentre pregava il suo volto cambiò d’aspetto</w:t>
      </w:r>
      <w:r w:rsidR="00B837E8" w:rsidRPr="00E57F34">
        <w:rPr>
          <w:sz w:val="24"/>
        </w:rPr>
        <w:t>” (Lc 9,29)</w:t>
      </w:r>
    </w:p>
    <w:p w:rsidR="00B837E8" w:rsidRPr="00E57F34" w:rsidRDefault="00B837E8" w:rsidP="00B837E8">
      <w:pPr>
        <w:pStyle w:val="Paragrafoelenco"/>
        <w:numPr>
          <w:ilvl w:val="1"/>
          <w:numId w:val="1"/>
        </w:numPr>
        <w:rPr>
          <w:sz w:val="24"/>
        </w:rPr>
      </w:pPr>
      <w:r w:rsidRPr="00E57F34">
        <w:rPr>
          <w:sz w:val="24"/>
        </w:rPr>
        <w:t>La mia preghiera è un’esperienza di trasfigurazione? Cambia la vita?</w:t>
      </w:r>
    </w:p>
    <w:p w:rsidR="00B837E8" w:rsidRPr="00E57F34" w:rsidRDefault="00B837E8" w:rsidP="00B837E8">
      <w:pPr>
        <w:pStyle w:val="Paragrafoelenco"/>
        <w:numPr>
          <w:ilvl w:val="1"/>
          <w:numId w:val="1"/>
        </w:numPr>
        <w:rPr>
          <w:sz w:val="24"/>
        </w:rPr>
      </w:pPr>
      <w:r w:rsidRPr="00E57F34">
        <w:rPr>
          <w:sz w:val="24"/>
        </w:rPr>
        <w:t>La mia configurazione a Cristo nel battesimo mi ha reso “illuminato”. Riesco a far trasparire che sono fatto di luce?</w:t>
      </w:r>
      <w:r w:rsidR="00F63268" w:rsidRPr="00E57F34">
        <w:rPr>
          <w:sz w:val="24"/>
        </w:rPr>
        <w:t xml:space="preserve"> Le mie parole, i gesti, le scelte sono luminose?</w:t>
      </w:r>
    </w:p>
    <w:sectPr w:rsidR="00B837E8" w:rsidRPr="00E57F34" w:rsidSect="002B6FA5">
      <w:pgSz w:w="11907" w:h="16840" w:code="9"/>
      <w:pgMar w:top="141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00FD"/>
    <w:multiLevelType w:val="hybridMultilevel"/>
    <w:tmpl w:val="1A184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6CF8"/>
    <w:multiLevelType w:val="hybridMultilevel"/>
    <w:tmpl w:val="6FFA6CF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8C1C1B"/>
    <w:multiLevelType w:val="hybridMultilevel"/>
    <w:tmpl w:val="BBBC8E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2470EA"/>
    <w:multiLevelType w:val="hybridMultilevel"/>
    <w:tmpl w:val="42F05E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A94"/>
    <w:rsid w:val="000B4478"/>
    <w:rsid w:val="002B6FA5"/>
    <w:rsid w:val="0035179B"/>
    <w:rsid w:val="003645BA"/>
    <w:rsid w:val="004341CF"/>
    <w:rsid w:val="005A3DF5"/>
    <w:rsid w:val="006752A9"/>
    <w:rsid w:val="006B6A94"/>
    <w:rsid w:val="007366FA"/>
    <w:rsid w:val="00906B18"/>
    <w:rsid w:val="00B837E8"/>
    <w:rsid w:val="00B954E3"/>
    <w:rsid w:val="00D134B6"/>
    <w:rsid w:val="00E57F34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893EA5-A735-411A-AF43-F19C1299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4"/>
        <w:lang w:val="it-I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906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06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906B18"/>
    <w:pPr>
      <w:ind w:left="720"/>
      <w:contextualSpacing/>
    </w:pPr>
  </w:style>
  <w:style w:type="paragraph" w:styleId="Nessunaspaziatura">
    <w:name w:val="No Spacing"/>
    <w:uiPriority w:val="1"/>
    <w:qFormat/>
    <w:rsid w:val="00E5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Pappalardo</dc:creator>
  <cp:keywords/>
  <dc:description/>
  <cp:lastModifiedBy>Utente</cp:lastModifiedBy>
  <cp:revision>2</cp:revision>
  <dcterms:created xsi:type="dcterms:W3CDTF">2021-11-04T16:44:00Z</dcterms:created>
  <dcterms:modified xsi:type="dcterms:W3CDTF">2021-11-04T16:44:00Z</dcterms:modified>
</cp:coreProperties>
</file>