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C0" w:rsidRDefault="00FF7C29" w:rsidP="006704D1">
      <w:pPr>
        <w:shd w:val="clear" w:color="auto" w:fill="FFFFFF"/>
        <w:jc w:val="both"/>
        <w:rPr>
          <w:rFonts w:ascii="Arial" w:eastAsia="Times New Roman" w:hAnsi="Arial" w:cs="Arial"/>
          <w:color w:val="868686"/>
        </w:rPr>
      </w:pPr>
      <w:r w:rsidRPr="001E3CAF">
        <w:rPr>
          <w:rFonts w:ascii="Arial" w:eastAsia="Times New Roman" w:hAnsi="Arial" w:cs="Arial"/>
          <w:b/>
          <w:color w:val="868686"/>
          <w:sz w:val="24"/>
          <w:szCs w:val="24"/>
        </w:rPr>
        <w:t>Le A</w:t>
      </w:r>
      <w:r w:rsidR="001E3CAF" w:rsidRPr="001E3CAF">
        <w:rPr>
          <w:rFonts w:ascii="Arial" w:eastAsia="Times New Roman" w:hAnsi="Arial" w:cs="Arial"/>
          <w:b/>
          <w:color w:val="868686"/>
          <w:sz w:val="24"/>
          <w:szCs w:val="24"/>
        </w:rPr>
        <w:t>CLI</w:t>
      </w:r>
      <w:r w:rsidRPr="00FF7C29">
        <w:rPr>
          <w:rFonts w:ascii="Arial" w:eastAsia="Times New Roman" w:hAnsi="Arial" w:cs="Arial"/>
          <w:color w:val="868686"/>
        </w:rPr>
        <w:t> </w:t>
      </w:r>
      <w:r w:rsidRPr="00FF7C29">
        <w:rPr>
          <w:rFonts w:ascii="Arial" w:eastAsia="Times New Roman" w:hAnsi="Arial" w:cs="Arial"/>
          <w:b/>
          <w:bCs/>
          <w:color w:val="868686"/>
        </w:rPr>
        <w:t>(Associazioni Cristiane Lavoratori Italiani</w:t>
      </w:r>
      <w:r w:rsidRPr="00FF7C29">
        <w:rPr>
          <w:rFonts w:ascii="Arial" w:eastAsia="Times New Roman" w:hAnsi="Arial" w:cs="Arial"/>
          <w:color w:val="868686"/>
        </w:rPr>
        <w:t>)</w:t>
      </w:r>
      <w:r w:rsidR="00205C1E">
        <w:rPr>
          <w:rFonts w:ascii="Arial" w:eastAsia="Times New Roman" w:hAnsi="Arial" w:cs="Arial"/>
          <w:color w:val="868686"/>
        </w:rPr>
        <w:t xml:space="preserve">  </w:t>
      </w:r>
      <w:r w:rsidRPr="00FF7C29">
        <w:rPr>
          <w:rFonts w:ascii="Arial" w:eastAsia="Times New Roman" w:hAnsi="Arial" w:cs="Arial"/>
          <w:color w:val="868686"/>
        </w:rPr>
        <w:t>sono un’</w:t>
      </w:r>
      <w:r w:rsidRPr="00FF7C29">
        <w:rPr>
          <w:rFonts w:ascii="Arial" w:eastAsia="Times New Roman" w:hAnsi="Arial" w:cs="Arial"/>
          <w:b/>
          <w:bCs/>
          <w:color w:val="868686"/>
        </w:rPr>
        <w:t>associazione di laici cristiani </w:t>
      </w:r>
      <w:r w:rsidRPr="00FF7C29">
        <w:rPr>
          <w:rFonts w:ascii="Arial" w:eastAsia="Times New Roman" w:hAnsi="Arial" w:cs="Arial"/>
          <w:color w:val="868686"/>
        </w:rPr>
        <w:t>che, attraverso una rete di circoli, servizi, imprese, progetti ed associazioni specifiche, contribuisce  a tessere i legami della società, favorendo forme di</w:t>
      </w:r>
      <w:r w:rsidR="00205C1E">
        <w:rPr>
          <w:rFonts w:ascii="Arial" w:eastAsia="Times New Roman" w:hAnsi="Arial" w:cs="Arial"/>
          <w:color w:val="868686"/>
        </w:rPr>
        <w:t xml:space="preserve"> partecipazione e democrazia . </w:t>
      </w:r>
      <w:r w:rsidRPr="00FF7C29">
        <w:rPr>
          <w:rFonts w:ascii="Arial" w:eastAsia="Times New Roman" w:hAnsi="Arial" w:cs="Arial"/>
          <w:color w:val="868686"/>
        </w:rPr>
        <w:t> </w:t>
      </w:r>
      <w:r w:rsidRPr="00FF7C29">
        <w:rPr>
          <w:rFonts w:ascii="Arial" w:eastAsia="Times New Roman" w:hAnsi="Arial" w:cs="Arial"/>
          <w:color w:val="868686"/>
        </w:rPr>
        <w:br/>
        <w:t>Come </w:t>
      </w:r>
      <w:r w:rsidRPr="00FF7C29">
        <w:rPr>
          <w:rFonts w:ascii="Arial" w:eastAsia="Times New Roman" w:hAnsi="Arial" w:cs="Arial"/>
          <w:b/>
          <w:bCs/>
          <w:color w:val="868686"/>
        </w:rPr>
        <w:t>associazione di promozione sociale</w:t>
      </w:r>
      <w:r w:rsidRPr="00FF7C29">
        <w:rPr>
          <w:rFonts w:ascii="Arial" w:eastAsia="Times New Roman" w:hAnsi="Arial" w:cs="Arial"/>
          <w:color w:val="868686"/>
        </w:rPr>
        <w:t>, le Acli valorizzano i </w:t>
      </w:r>
      <w:r w:rsidRPr="00FF7C29">
        <w:rPr>
          <w:rFonts w:ascii="Arial" w:eastAsia="Times New Roman" w:hAnsi="Arial" w:cs="Arial"/>
          <w:b/>
          <w:bCs/>
          <w:color w:val="868686"/>
        </w:rPr>
        <w:t>lavoratori</w:t>
      </w:r>
      <w:r w:rsidRPr="00FF7C29">
        <w:rPr>
          <w:rFonts w:ascii="Arial" w:eastAsia="Times New Roman" w:hAnsi="Arial" w:cs="Arial"/>
          <w:color w:val="868686"/>
        </w:rPr>
        <w:t>, educano alla </w:t>
      </w:r>
      <w:r w:rsidRPr="00FF7C29">
        <w:rPr>
          <w:rFonts w:ascii="Arial" w:eastAsia="Times New Roman" w:hAnsi="Arial" w:cs="Arial"/>
          <w:b/>
          <w:bCs/>
          <w:color w:val="868686"/>
        </w:rPr>
        <w:t>cittadinanza attiva</w:t>
      </w:r>
      <w:r w:rsidRPr="00FF7C29">
        <w:rPr>
          <w:rFonts w:ascii="Arial" w:eastAsia="Times New Roman" w:hAnsi="Arial" w:cs="Arial"/>
          <w:color w:val="868686"/>
        </w:rPr>
        <w:t xml:space="preserve">, difendono e aiutano le persone, con particolare riferimento a chi si trova in condizioni di debolezza. Nella società civile le Acli </w:t>
      </w:r>
      <w:r w:rsidR="004F608C">
        <w:rPr>
          <w:rFonts w:ascii="Arial" w:eastAsia="Times New Roman" w:hAnsi="Arial" w:cs="Arial"/>
          <w:color w:val="868686"/>
        </w:rPr>
        <w:t xml:space="preserve">sono protagoniste nel </w:t>
      </w:r>
      <w:r w:rsidRPr="00FF7C29">
        <w:rPr>
          <w:rFonts w:ascii="Arial" w:eastAsia="Times New Roman" w:hAnsi="Arial" w:cs="Arial"/>
          <w:color w:val="868686"/>
        </w:rPr>
        <w:t> </w:t>
      </w:r>
      <w:r w:rsidRPr="00FF7C29">
        <w:rPr>
          <w:rFonts w:ascii="Arial" w:eastAsia="Times New Roman" w:hAnsi="Arial" w:cs="Arial"/>
          <w:b/>
          <w:bCs/>
          <w:color w:val="868686"/>
        </w:rPr>
        <w:t>terzo settore</w:t>
      </w:r>
      <w:r w:rsidR="00205C1E">
        <w:rPr>
          <w:rFonts w:ascii="Arial" w:eastAsia="Times New Roman" w:hAnsi="Arial" w:cs="Arial"/>
          <w:color w:val="868686"/>
        </w:rPr>
        <w:t>.</w:t>
      </w:r>
      <w:r w:rsidR="00BF2000">
        <w:rPr>
          <w:rFonts w:ascii="Arial" w:eastAsia="Times New Roman" w:hAnsi="Arial" w:cs="Arial"/>
          <w:color w:val="868686"/>
        </w:rPr>
        <w:t xml:space="preserve"> </w:t>
      </w:r>
      <w:r w:rsidRPr="00FF7C29">
        <w:rPr>
          <w:rFonts w:ascii="Arial" w:eastAsia="Times New Roman" w:hAnsi="Arial" w:cs="Arial"/>
          <w:color w:val="868686"/>
        </w:rPr>
        <w:br/>
      </w:r>
      <w:r w:rsidR="004F608C" w:rsidRPr="004F608C">
        <w:rPr>
          <w:rFonts w:ascii="Arial" w:eastAsia="Times New Roman" w:hAnsi="Arial" w:cs="Arial"/>
          <w:color w:val="868686"/>
        </w:rPr>
        <w:t>L'Associazione co</w:t>
      </w:r>
      <w:r w:rsidR="004F608C">
        <w:rPr>
          <w:rFonts w:ascii="Arial" w:eastAsia="Times New Roman" w:hAnsi="Arial" w:cs="Arial"/>
          <w:color w:val="868686"/>
        </w:rPr>
        <w:t>nta oggi in provincia di Terni</w:t>
      </w:r>
      <w:r w:rsidR="004F608C" w:rsidRPr="004F608C">
        <w:rPr>
          <w:rFonts w:ascii="Arial" w:eastAsia="Times New Roman" w:hAnsi="Arial" w:cs="Arial"/>
          <w:color w:val="868686"/>
        </w:rPr>
        <w:t> circa </w:t>
      </w:r>
      <w:r w:rsidR="004F608C">
        <w:rPr>
          <w:rFonts w:ascii="Arial" w:eastAsia="Times New Roman" w:hAnsi="Arial" w:cs="Arial"/>
          <w:b/>
          <w:bCs/>
          <w:color w:val="868686"/>
        </w:rPr>
        <w:t>8.5</w:t>
      </w:r>
      <w:r w:rsidR="004F608C" w:rsidRPr="004F608C">
        <w:rPr>
          <w:rFonts w:ascii="Arial" w:eastAsia="Times New Roman" w:hAnsi="Arial" w:cs="Arial"/>
          <w:b/>
          <w:bCs/>
          <w:color w:val="868686"/>
        </w:rPr>
        <w:t>00 iscritti</w:t>
      </w:r>
      <w:r w:rsidR="004F608C" w:rsidRPr="004F608C">
        <w:rPr>
          <w:rFonts w:ascii="Arial" w:eastAsia="Times New Roman" w:hAnsi="Arial" w:cs="Arial"/>
          <w:color w:val="868686"/>
        </w:rPr>
        <w:t> e </w:t>
      </w:r>
      <w:r w:rsidR="004F608C">
        <w:rPr>
          <w:rFonts w:ascii="Arial" w:eastAsia="Times New Roman" w:hAnsi="Arial" w:cs="Arial"/>
          <w:b/>
          <w:bCs/>
          <w:color w:val="868686"/>
        </w:rPr>
        <w:t xml:space="preserve">38 </w:t>
      </w:r>
      <w:r w:rsidR="004F608C" w:rsidRPr="004F608C">
        <w:rPr>
          <w:rFonts w:ascii="Arial" w:eastAsia="Times New Roman" w:hAnsi="Arial" w:cs="Arial"/>
          <w:b/>
          <w:bCs/>
          <w:color w:val="868686"/>
        </w:rPr>
        <w:t> Circoli</w:t>
      </w:r>
      <w:r w:rsidR="007F43CF">
        <w:rPr>
          <w:rFonts w:ascii="Arial" w:eastAsia="Times New Roman" w:hAnsi="Arial" w:cs="Arial"/>
          <w:color w:val="868686"/>
        </w:rPr>
        <w:t>. Inoltre g</w:t>
      </w:r>
      <w:r w:rsidR="004F608C" w:rsidRPr="004F608C">
        <w:rPr>
          <w:rFonts w:ascii="Arial" w:eastAsia="Times New Roman" w:hAnsi="Arial" w:cs="Arial"/>
          <w:color w:val="868686"/>
        </w:rPr>
        <w:t>li utenti raggiunti dai diversi s</w:t>
      </w:r>
      <w:r w:rsidR="004F608C">
        <w:rPr>
          <w:rFonts w:ascii="Arial" w:eastAsia="Times New Roman" w:hAnsi="Arial" w:cs="Arial"/>
          <w:color w:val="868686"/>
        </w:rPr>
        <w:t xml:space="preserve">ervizi sono ogni anno </w:t>
      </w:r>
      <w:r w:rsidR="006562C0">
        <w:rPr>
          <w:rFonts w:ascii="Arial" w:eastAsia="Times New Roman" w:hAnsi="Arial" w:cs="Arial"/>
          <w:color w:val="868686"/>
        </w:rPr>
        <w:t>oltre</w:t>
      </w:r>
      <w:r w:rsidR="007F43CF">
        <w:rPr>
          <w:rFonts w:ascii="Arial" w:eastAsia="Times New Roman" w:hAnsi="Arial" w:cs="Arial"/>
          <w:color w:val="868686"/>
        </w:rPr>
        <w:t xml:space="preserve">  15</w:t>
      </w:r>
      <w:r w:rsidR="006562C0">
        <w:rPr>
          <w:rFonts w:ascii="Arial" w:eastAsia="Times New Roman" w:hAnsi="Arial" w:cs="Arial"/>
          <w:color w:val="868686"/>
        </w:rPr>
        <w:t>.000 persone.</w:t>
      </w:r>
      <w:r w:rsidR="006704D1">
        <w:rPr>
          <w:rFonts w:ascii="Arial" w:eastAsia="Times New Roman" w:hAnsi="Arial" w:cs="Arial"/>
          <w:color w:val="868686"/>
        </w:rPr>
        <w:t xml:space="preserve"> </w:t>
      </w:r>
      <w:r w:rsidR="006562C0">
        <w:rPr>
          <w:rFonts w:ascii="Arial" w:eastAsia="Times New Roman" w:hAnsi="Arial" w:cs="Arial"/>
          <w:color w:val="868686"/>
        </w:rPr>
        <w:t>I</w:t>
      </w:r>
      <w:r w:rsidR="006C5F0D" w:rsidRPr="006C5F0D">
        <w:rPr>
          <w:rFonts w:ascii="Arial" w:eastAsia="Times New Roman" w:hAnsi="Arial" w:cs="Arial"/>
          <w:color w:val="868686"/>
        </w:rPr>
        <w:t xml:space="preserve"> princip</w:t>
      </w:r>
      <w:r w:rsidR="006562C0">
        <w:rPr>
          <w:rFonts w:ascii="Arial" w:eastAsia="Times New Roman" w:hAnsi="Arial" w:cs="Arial"/>
          <w:color w:val="868686"/>
        </w:rPr>
        <w:t xml:space="preserve">ali settori di intervento delle </w:t>
      </w:r>
      <w:r w:rsidR="006C5F0D" w:rsidRPr="006C5F0D">
        <w:rPr>
          <w:rFonts w:ascii="Arial" w:eastAsia="Times New Roman" w:hAnsi="Arial" w:cs="Arial"/>
          <w:color w:val="868686"/>
        </w:rPr>
        <w:t>Acl</w:t>
      </w:r>
      <w:r w:rsidR="006562C0">
        <w:rPr>
          <w:rFonts w:ascii="Arial" w:eastAsia="Times New Roman" w:hAnsi="Arial" w:cs="Arial"/>
          <w:color w:val="868686"/>
        </w:rPr>
        <w:t>i sono</w:t>
      </w:r>
      <w:r w:rsidR="006C5F0D" w:rsidRPr="006C5F0D">
        <w:rPr>
          <w:rFonts w:ascii="Arial" w:eastAsia="Times New Roman" w:hAnsi="Arial" w:cs="Arial"/>
          <w:color w:val="868686"/>
        </w:rPr>
        <w:t>: la tutela e la promozione dei diritti sociali e l'educazione alla cittadinanza attiva; l'assistenza previdenziale (</w:t>
      </w:r>
      <w:r w:rsidR="006C5F0D" w:rsidRPr="006C5F0D">
        <w:rPr>
          <w:rFonts w:ascii="Arial" w:eastAsia="Times New Roman" w:hAnsi="Arial" w:cs="Arial"/>
          <w:b/>
          <w:bCs/>
          <w:color w:val="868686"/>
        </w:rPr>
        <w:t>Patronato</w:t>
      </w:r>
      <w:r w:rsidR="006C5F0D" w:rsidRPr="006C5F0D">
        <w:rPr>
          <w:rFonts w:ascii="Arial" w:eastAsia="Times New Roman" w:hAnsi="Arial" w:cs="Arial"/>
          <w:color w:val="868686"/>
        </w:rPr>
        <w:t>) e</w:t>
      </w:r>
      <w:r w:rsidR="006562C0">
        <w:rPr>
          <w:rFonts w:ascii="Arial" w:eastAsia="Times New Roman" w:hAnsi="Arial" w:cs="Arial"/>
          <w:color w:val="868686"/>
        </w:rPr>
        <w:t xml:space="preserve"> l’assistenza</w:t>
      </w:r>
      <w:r w:rsidR="006704D1">
        <w:rPr>
          <w:rFonts w:ascii="Arial" w:eastAsia="Times New Roman" w:hAnsi="Arial" w:cs="Arial"/>
          <w:color w:val="868686"/>
        </w:rPr>
        <w:t xml:space="preserve"> </w:t>
      </w:r>
      <w:r w:rsidR="006C5F0D" w:rsidRPr="006C5F0D">
        <w:rPr>
          <w:rFonts w:ascii="Arial" w:eastAsia="Times New Roman" w:hAnsi="Arial" w:cs="Arial"/>
          <w:color w:val="868686"/>
        </w:rPr>
        <w:t xml:space="preserve"> fiscale (</w:t>
      </w:r>
      <w:r w:rsidR="006C5F0D" w:rsidRPr="006C5F0D">
        <w:rPr>
          <w:rFonts w:ascii="Arial" w:eastAsia="Times New Roman" w:hAnsi="Arial" w:cs="Arial"/>
          <w:b/>
          <w:bCs/>
          <w:color w:val="868686"/>
        </w:rPr>
        <w:t>Caf</w:t>
      </w:r>
      <w:r w:rsidR="006C5F0D" w:rsidRPr="006C5F0D">
        <w:rPr>
          <w:rFonts w:ascii="Arial" w:eastAsia="Times New Roman" w:hAnsi="Arial" w:cs="Arial"/>
          <w:color w:val="868686"/>
        </w:rPr>
        <w:t>); la difesa del consumatore (</w:t>
      </w:r>
      <w:r w:rsidR="006C5F0D" w:rsidRPr="006C5F0D">
        <w:rPr>
          <w:rFonts w:ascii="Arial" w:eastAsia="Times New Roman" w:hAnsi="Arial" w:cs="Arial"/>
          <w:b/>
          <w:bCs/>
          <w:color w:val="868686"/>
        </w:rPr>
        <w:t>Lega consumatori Acli</w:t>
      </w:r>
      <w:r w:rsidR="006C5F0D" w:rsidRPr="006C5F0D">
        <w:rPr>
          <w:rFonts w:ascii="Arial" w:eastAsia="Times New Roman" w:hAnsi="Arial" w:cs="Arial"/>
          <w:color w:val="868686"/>
        </w:rPr>
        <w:t>)</w:t>
      </w:r>
      <w:r w:rsidR="006C5F0D">
        <w:rPr>
          <w:rFonts w:ascii="Arial" w:eastAsia="Times New Roman" w:hAnsi="Arial" w:cs="Arial"/>
          <w:color w:val="868686"/>
        </w:rPr>
        <w:t>,</w:t>
      </w:r>
      <w:r w:rsidR="006C5F0D" w:rsidRPr="006C5F0D">
        <w:rPr>
          <w:rFonts w:ascii="Arial" w:eastAsia="Times New Roman" w:hAnsi="Arial" w:cs="Arial"/>
          <w:color w:val="868686"/>
        </w:rPr>
        <w:t xml:space="preserve"> la formazione professionale (</w:t>
      </w:r>
      <w:r w:rsidR="006C5F0D" w:rsidRPr="006C5F0D">
        <w:rPr>
          <w:rFonts w:ascii="Arial" w:eastAsia="Times New Roman" w:hAnsi="Arial" w:cs="Arial"/>
          <w:b/>
          <w:bCs/>
          <w:color w:val="868686"/>
        </w:rPr>
        <w:t>Enaip</w:t>
      </w:r>
      <w:r w:rsidR="006C5F0D" w:rsidRPr="006C5F0D">
        <w:rPr>
          <w:rFonts w:ascii="Arial" w:eastAsia="Times New Roman" w:hAnsi="Arial" w:cs="Arial"/>
          <w:color w:val="868686"/>
        </w:rPr>
        <w:t>); la cooperazione </w:t>
      </w:r>
      <w:r w:rsidR="006C5F0D">
        <w:rPr>
          <w:rFonts w:ascii="Arial" w:eastAsia="Times New Roman" w:hAnsi="Arial" w:cs="Arial"/>
          <w:color w:val="868686"/>
        </w:rPr>
        <w:t>(</w:t>
      </w:r>
      <w:r w:rsidR="006C5F0D" w:rsidRPr="006C5F0D">
        <w:rPr>
          <w:rFonts w:ascii="Arial" w:eastAsia="Times New Roman" w:hAnsi="Arial" w:cs="Arial"/>
          <w:b/>
          <w:color w:val="868686"/>
        </w:rPr>
        <w:t>Acli Casa</w:t>
      </w:r>
      <w:r w:rsidR="006C5F0D">
        <w:rPr>
          <w:rFonts w:ascii="Arial" w:eastAsia="Times New Roman" w:hAnsi="Arial" w:cs="Arial"/>
          <w:color w:val="868686"/>
        </w:rPr>
        <w:t>)</w:t>
      </w:r>
      <w:r w:rsidR="006C5F0D" w:rsidRPr="006C5F0D">
        <w:rPr>
          <w:rFonts w:ascii="Arial" w:eastAsia="Times New Roman" w:hAnsi="Arial" w:cs="Arial"/>
          <w:b/>
          <w:bCs/>
          <w:color w:val="868686"/>
        </w:rPr>
        <w:t xml:space="preserve"> </w:t>
      </w:r>
      <w:r w:rsidR="007F43CF">
        <w:rPr>
          <w:rFonts w:ascii="Arial" w:eastAsia="Times New Roman" w:hAnsi="Arial" w:cs="Arial"/>
          <w:color w:val="868686"/>
        </w:rPr>
        <w:t xml:space="preserve">; la promozione </w:t>
      </w:r>
      <w:r w:rsidR="006C5F0D" w:rsidRPr="006C5F0D">
        <w:rPr>
          <w:rFonts w:ascii="Arial" w:eastAsia="Times New Roman" w:hAnsi="Arial" w:cs="Arial"/>
          <w:color w:val="868686"/>
        </w:rPr>
        <w:t xml:space="preserve">sportiva </w:t>
      </w:r>
      <w:r w:rsidR="006C5F0D" w:rsidRPr="006C5F0D">
        <w:rPr>
          <w:rFonts w:ascii="Arial" w:eastAsia="Times New Roman" w:hAnsi="Arial" w:cs="Arial"/>
          <w:b/>
          <w:color w:val="868686"/>
        </w:rPr>
        <w:t>(</w:t>
      </w:r>
      <w:r w:rsidR="006C5F0D" w:rsidRPr="006C5F0D">
        <w:rPr>
          <w:rFonts w:ascii="Arial" w:eastAsia="Times New Roman" w:hAnsi="Arial" w:cs="Arial"/>
          <w:b/>
          <w:bCs/>
          <w:color w:val="868686"/>
        </w:rPr>
        <w:t>Us Acli</w:t>
      </w:r>
      <w:r w:rsidR="006C5F0D" w:rsidRPr="006C5F0D">
        <w:rPr>
          <w:rFonts w:ascii="Arial" w:eastAsia="Times New Roman" w:hAnsi="Arial" w:cs="Arial"/>
          <w:color w:val="868686"/>
        </w:rPr>
        <w:t>); il turismo sociale (</w:t>
      </w:r>
      <w:r w:rsidR="006C5F0D" w:rsidRPr="006C5F0D">
        <w:rPr>
          <w:rFonts w:ascii="Arial" w:eastAsia="Times New Roman" w:hAnsi="Arial" w:cs="Arial"/>
          <w:b/>
          <w:bCs/>
          <w:color w:val="868686"/>
        </w:rPr>
        <w:t>Cta</w:t>
      </w:r>
      <w:r w:rsidR="006C5F0D" w:rsidRPr="006C5F0D">
        <w:rPr>
          <w:rFonts w:ascii="Arial" w:eastAsia="Times New Roman" w:hAnsi="Arial" w:cs="Arial"/>
          <w:color w:val="868686"/>
        </w:rPr>
        <w:t>); la promozione della donna (</w:t>
      </w:r>
      <w:r w:rsidR="006C5F0D" w:rsidRPr="006562C0">
        <w:rPr>
          <w:rFonts w:ascii="Arial" w:eastAsia="Times New Roman" w:hAnsi="Arial" w:cs="Arial"/>
          <w:b/>
          <w:bCs/>
          <w:color w:val="868686"/>
        </w:rPr>
        <w:t>Coordinamento Donne</w:t>
      </w:r>
      <w:r w:rsidR="006C5F0D" w:rsidRPr="006C5F0D">
        <w:rPr>
          <w:rFonts w:ascii="Arial" w:eastAsia="Times New Roman" w:hAnsi="Arial" w:cs="Arial"/>
          <w:color w:val="868686"/>
        </w:rPr>
        <w:t>), degli anziani (</w:t>
      </w:r>
      <w:r w:rsidR="006C5F0D" w:rsidRPr="006C5F0D">
        <w:rPr>
          <w:rFonts w:ascii="Arial" w:eastAsia="Times New Roman" w:hAnsi="Arial" w:cs="Arial"/>
          <w:b/>
          <w:bCs/>
          <w:color w:val="868686"/>
        </w:rPr>
        <w:t>Fap Acli</w:t>
      </w:r>
      <w:r w:rsidR="006C5F0D" w:rsidRPr="006C5F0D">
        <w:rPr>
          <w:rFonts w:ascii="Arial" w:eastAsia="Times New Roman" w:hAnsi="Arial" w:cs="Arial"/>
          <w:color w:val="868686"/>
        </w:rPr>
        <w:t xml:space="preserve">), del volontariato </w:t>
      </w:r>
      <w:r w:rsidR="006C5F0D">
        <w:rPr>
          <w:rFonts w:ascii="Arial" w:eastAsia="Times New Roman" w:hAnsi="Arial" w:cs="Arial"/>
          <w:color w:val="868686"/>
        </w:rPr>
        <w:t>(</w:t>
      </w:r>
      <w:r w:rsidR="006C5F0D" w:rsidRPr="006C5F0D">
        <w:rPr>
          <w:rFonts w:ascii="Arial" w:eastAsia="Times New Roman" w:hAnsi="Arial" w:cs="Arial"/>
          <w:b/>
          <w:color w:val="868686"/>
        </w:rPr>
        <w:t xml:space="preserve">Centro Assistenza Famiglia) </w:t>
      </w:r>
      <w:r w:rsidR="006C5F0D" w:rsidRPr="006C5F0D">
        <w:rPr>
          <w:rFonts w:ascii="Arial" w:eastAsia="Times New Roman" w:hAnsi="Arial" w:cs="Arial"/>
          <w:color w:val="868686"/>
        </w:rPr>
        <w:t>e della condizione giovanile (</w:t>
      </w:r>
      <w:r w:rsidR="006C5F0D" w:rsidRPr="006C5F0D">
        <w:rPr>
          <w:rFonts w:ascii="Arial" w:eastAsia="Times New Roman" w:hAnsi="Arial" w:cs="Arial"/>
          <w:b/>
          <w:bCs/>
          <w:color w:val="868686"/>
        </w:rPr>
        <w:t>Ga</w:t>
      </w:r>
      <w:r w:rsidR="006C5F0D" w:rsidRPr="006C5F0D">
        <w:rPr>
          <w:rFonts w:ascii="Arial" w:eastAsia="Times New Roman" w:hAnsi="Arial" w:cs="Arial"/>
          <w:color w:val="868686"/>
        </w:rPr>
        <w:t>); l'impegno per la pace, lo sviluppo, l'impegno con gli immigrati (</w:t>
      </w:r>
      <w:r w:rsidR="006C5F0D" w:rsidRPr="006C5F0D">
        <w:rPr>
          <w:rFonts w:ascii="Arial" w:eastAsia="Times New Roman" w:hAnsi="Arial" w:cs="Arial"/>
          <w:b/>
          <w:bCs/>
          <w:color w:val="868686"/>
        </w:rPr>
        <w:t>Sportello Colf-Badanti e Progetto Immigrati</w:t>
      </w:r>
      <w:r w:rsidR="006C5F0D" w:rsidRPr="006C5F0D">
        <w:rPr>
          <w:rFonts w:ascii="Arial" w:eastAsia="Times New Roman" w:hAnsi="Arial" w:cs="Arial"/>
          <w:color w:val="868686"/>
        </w:rPr>
        <w:t>)</w:t>
      </w:r>
      <w:r w:rsidR="006562C0">
        <w:rPr>
          <w:rFonts w:ascii="Arial" w:eastAsia="Times New Roman" w:hAnsi="Arial" w:cs="Arial"/>
          <w:color w:val="868686"/>
        </w:rPr>
        <w:t>)</w:t>
      </w:r>
    </w:p>
    <w:p w:rsidR="00C1572C" w:rsidRDefault="006562C0" w:rsidP="00C1572C">
      <w:pPr>
        <w:shd w:val="clear" w:color="auto" w:fill="FFFFFF"/>
        <w:spacing w:after="0" w:line="240" w:lineRule="auto"/>
        <w:jc w:val="both"/>
        <w:rPr>
          <w:rFonts w:ascii="Arial" w:hAnsi="Arial" w:cs="Arial"/>
          <w:color w:val="868686"/>
        </w:rPr>
      </w:pPr>
      <w:r>
        <w:rPr>
          <w:rFonts w:ascii="Arial" w:eastAsia="Times New Roman" w:hAnsi="Arial" w:cs="Arial"/>
          <w:b/>
          <w:color w:val="868686"/>
        </w:rPr>
        <w:t>Fedeltà</w:t>
      </w:r>
      <w:r w:rsidR="00ED1DE7">
        <w:rPr>
          <w:rFonts w:ascii="Arial" w:eastAsia="Times New Roman" w:hAnsi="Arial" w:cs="Arial"/>
          <w:b/>
          <w:color w:val="868686"/>
        </w:rPr>
        <w:t xml:space="preserve"> alla Chiesa</w:t>
      </w:r>
      <w:r w:rsidR="00065316">
        <w:rPr>
          <w:rFonts w:ascii="Arial" w:hAnsi="Arial" w:cs="Arial"/>
          <w:color w:val="868686"/>
        </w:rPr>
        <w:t xml:space="preserve"> Le Acli sentono il radicamento nel Dio di Gesù, nel suo Vangelo. Più che un'appartenenza culturale, le Acli vivono una “cittadinanza attiva” dentro la Chiesa, per far maturare una responsabilità, insieme alla comunità, alla vocazione evangelizzatrice nel mondo. Come ci insegna il Vangelo, e la sua traduzione nell'Insegnamento Sociale della Ch</w:t>
      </w:r>
      <w:r w:rsidR="00205C1E">
        <w:rPr>
          <w:rFonts w:ascii="Arial" w:hAnsi="Arial" w:cs="Arial"/>
          <w:color w:val="868686"/>
        </w:rPr>
        <w:t>iesa e nel Concilio Vaticano II.</w:t>
      </w:r>
      <w:r w:rsidR="00065316">
        <w:rPr>
          <w:rFonts w:ascii="Arial" w:hAnsi="Arial" w:cs="Arial"/>
          <w:color w:val="868686"/>
        </w:rPr>
        <w:t xml:space="preserve"> le Acli camminano nel mondo insieme a tutti gli uomini di buona volontà per un mondo in cui la libertà e la pace, la giustizia e la solidarietà, la responsabilità e la fraternità possano prevalere sulla violenza, sulle ingiustizie, sull'indif</w:t>
      </w:r>
      <w:r>
        <w:rPr>
          <w:rFonts w:ascii="Arial" w:hAnsi="Arial" w:cs="Arial"/>
          <w:color w:val="868686"/>
        </w:rPr>
        <w:t xml:space="preserve">ferenza, sull'egoismo. </w:t>
      </w:r>
      <w:r w:rsidR="00065316">
        <w:rPr>
          <w:rFonts w:ascii="Arial" w:hAnsi="Arial" w:cs="Arial"/>
          <w:color w:val="868686"/>
        </w:rPr>
        <w:t>.</w:t>
      </w:r>
    </w:p>
    <w:p w:rsidR="00C1572C" w:rsidRDefault="00C1572C" w:rsidP="00C1572C">
      <w:pPr>
        <w:shd w:val="clear" w:color="auto" w:fill="FFFFFF"/>
        <w:spacing w:after="0" w:line="240" w:lineRule="auto"/>
        <w:jc w:val="both"/>
        <w:rPr>
          <w:rFonts w:ascii="Arial" w:hAnsi="Arial" w:cs="Arial"/>
          <w:color w:val="868686"/>
        </w:rPr>
      </w:pPr>
      <w:r w:rsidRPr="00C1572C">
        <w:rPr>
          <w:rFonts w:ascii="Arial" w:hAnsi="Arial" w:cs="Arial"/>
          <w:b/>
          <w:color w:val="868686"/>
        </w:rPr>
        <w:t>Fedeli ai lavoratori</w:t>
      </w:r>
      <w:r>
        <w:rPr>
          <w:rFonts w:ascii="Arial" w:hAnsi="Arial" w:cs="Arial"/>
          <w:b/>
          <w:color w:val="868686"/>
        </w:rPr>
        <w:t xml:space="preserve">  </w:t>
      </w:r>
      <w:r w:rsidR="00ED1DE7">
        <w:rPr>
          <w:rFonts w:ascii="Arial" w:hAnsi="Arial" w:cs="Arial"/>
          <w:color w:val="868686"/>
        </w:rPr>
        <w:t>L</w:t>
      </w:r>
      <w:r w:rsidR="00065316">
        <w:rPr>
          <w:rFonts w:ascii="Arial" w:hAnsi="Arial" w:cs="Arial"/>
          <w:color w:val="868686"/>
        </w:rPr>
        <w:t>e Acli collocano il lavoro al vertice della scala delle priorità di ogni sistema economico. Il lavoro e l'uomo vengono prima di ogni sistema di produzione e di ogni profitto. L'economia e la finanza sono a servizio dell'uomo e non viceversa. Le Acli da sempre denunciano le carenze umane di un certo modo di concepire l'economia, col conseguente dominio delle cose sugli uomini: una parola scomoda ma profetica. La crisi di modello economico che stiamo vivendo in questi anni ancora ci chiede nuove analisi e nuove proposte, nulla va trascurato (neppure le proposte di “decrescita felice”). Elaborare e sperimentare un'economia compatibile con la vita delle persone, la tutela dell'ambiente, l'equità di un commercio solidale nel mondo, lo sviluppo equilibrato di ciascun fattore economico rappresenta un impegno che le Acli si assumono verso le future generazioni.</w:t>
      </w:r>
    </w:p>
    <w:p w:rsidR="00C1572C" w:rsidRDefault="00C1572C" w:rsidP="00C1572C">
      <w:pPr>
        <w:shd w:val="clear" w:color="auto" w:fill="FFFFFF"/>
        <w:spacing w:after="0" w:line="240" w:lineRule="auto"/>
        <w:jc w:val="both"/>
        <w:rPr>
          <w:rFonts w:ascii="Arial" w:hAnsi="Arial" w:cs="Arial"/>
          <w:color w:val="868686"/>
        </w:rPr>
      </w:pPr>
      <w:r>
        <w:rPr>
          <w:rFonts w:ascii="Arial" w:hAnsi="Arial" w:cs="Arial"/>
          <w:b/>
          <w:color w:val="868686"/>
        </w:rPr>
        <w:t xml:space="preserve">Fedeli alla democrazia </w:t>
      </w:r>
      <w:r w:rsidR="00065316">
        <w:rPr>
          <w:rFonts w:ascii="Arial" w:hAnsi="Arial" w:cs="Arial"/>
          <w:color w:val="868686"/>
        </w:rPr>
        <w:t xml:space="preserve"> Le Acli non si accontentano di una democrazia formale o di facciata utilizzata per perpetuare un sistema di potere che garantisce una cerchia ristretta di cittadini. Per questo le Acli sostengono l'idea di introdurre gradualmente elementi di democrazia partecipativa e deliberativa, in cui la società civile organizzata e i singoli cittadini possano svolgere un ruolo attivo, influente sulle decisioni collettive. La democrazia in Italia è per noi accompagnata dalla piena realizzazione della Costituzione della Repubblica.</w:t>
      </w:r>
    </w:p>
    <w:p w:rsidR="00C1572C" w:rsidRDefault="00C1572C" w:rsidP="00C1572C">
      <w:pPr>
        <w:shd w:val="clear" w:color="auto" w:fill="FFFFFF"/>
        <w:spacing w:after="0" w:line="240" w:lineRule="auto"/>
        <w:jc w:val="both"/>
        <w:rPr>
          <w:rFonts w:ascii="Arial" w:hAnsi="Arial" w:cs="Arial"/>
          <w:color w:val="868686"/>
        </w:rPr>
      </w:pPr>
    </w:p>
    <w:p w:rsidR="00C1572C" w:rsidRDefault="00C1572C" w:rsidP="00C1572C">
      <w:pPr>
        <w:shd w:val="clear" w:color="auto" w:fill="FFFFFF"/>
        <w:spacing w:after="0" w:line="240" w:lineRule="auto"/>
        <w:jc w:val="both"/>
        <w:rPr>
          <w:rFonts w:ascii="Arial" w:hAnsi="Arial" w:cs="Arial"/>
          <w:color w:val="868686"/>
        </w:rPr>
      </w:pPr>
      <w:r>
        <w:rPr>
          <w:rFonts w:ascii="Arial" w:hAnsi="Arial" w:cs="Arial"/>
          <w:b/>
          <w:color w:val="868686"/>
        </w:rPr>
        <w:t>Fedeli al futuro</w:t>
      </w:r>
      <w:r w:rsidR="00065316">
        <w:rPr>
          <w:rFonts w:ascii="Arial" w:hAnsi="Arial" w:cs="Arial"/>
          <w:color w:val="868686"/>
        </w:rPr>
        <w:t xml:space="preserve"> </w:t>
      </w:r>
      <w:r w:rsidR="00B82B4A">
        <w:rPr>
          <w:rFonts w:ascii="Arial" w:hAnsi="Arial" w:cs="Arial"/>
          <w:color w:val="868686"/>
        </w:rPr>
        <w:t xml:space="preserve">L’idea del “dopo di noi”oltre il tempo rileva </w:t>
      </w:r>
      <w:r w:rsidR="00065316">
        <w:rPr>
          <w:rFonts w:ascii="Arial" w:hAnsi="Arial" w:cs="Arial"/>
          <w:color w:val="868686"/>
        </w:rPr>
        <w:t xml:space="preserve"> l'urgenza della profezia. Non si vive semplicemente enunciando principi, valori, diritti e bisogni del tempo attuale: le nostre azioni assumono influenza anc</w:t>
      </w:r>
      <w:r w:rsidR="00B82B4A">
        <w:rPr>
          <w:rFonts w:ascii="Arial" w:hAnsi="Arial" w:cs="Arial"/>
          <w:color w:val="868686"/>
        </w:rPr>
        <w:t>he sul lungo periodo. L</w:t>
      </w:r>
      <w:r w:rsidR="00065316">
        <w:rPr>
          <w:rFonts w:ascii="Arial" w:hAnsi="Arial" w:cs="Arial"/>
          <w:color w:val="868686"/>
        </w:rPr>
        <w:t xml:space="preserve">a politica, </w:t>
      </w:r>
      <w:r w:rsidR="00B82B4A">
        <w:rPr>
          <w:rFonts w:ascii="Arial" w:hAnsi="Arial" w:cs="Arial"/>
          <w:color w:val="868686"/>
        </w:rPr>
        <w:t>il lavoro e la pastorale devono</w:t>
      </w:r>
      <w:r w:rsidR="00065316">
        <w:rPr>
          <w:rFonts w:ascii="Arial" w:hAnsi="Arial" w:cs="Arial"/>
          <w:color w:val="868686"/>
        </w:rPr>
        <w:t xml:space="preserve"> essere pensati in quest'ottica. Ci pare uno dei modi privile</w:t>
      </w:r>
      <w:r w:rsidR="00B82B4A">
        <w:rPr>
          <w:rFonts w:ascii="Arial" w:hAnsi="Arial" w:cs="Arial"/>
          <w:color w:val="868686"/>
        </w:rPr>
        <w:t xml:space="preserve">giati per </w:t>
      </w:r>
      <w:r w:rsidR="00C626D9">
        <w:rPr>
          <w:rFonts w:ascii="Arial" w:hAnsi="Arial" w:cs="Arial"/>
          <w:color w:val="868686"/>
        </w:rPr>
        <w:t>dire “responsabilità”guardando a</w:t>
      </w:r>
      <w:r w:rsidR="00B82B4A">
        <w:rPr>
          <w:rFonts w:ascii="Arial" w:hAnsi="Arial" w:cs="Arial"/>
          <w:color w:val="868686"/>
        </w:rPr>
        <w:t>l futuro</w:t>
      </w:r>
      <w:r>
        <w:rPr>
          <w:rFonts w:ascii="Arial" w:hAnsi="Arial" w:cs="Arial"/>
          <w:color w:val="868686"/>
        </w:rPr>
        <w:t>.</w:t>
      </w:r>
      <w:r w:rsidR="00B82B4A">
        <w:rPr>
          <w:rFonts w:ascii="Arial" w:hAnsi="Arial" w:cs="Arial"/>
          <w:color w:val="868686"/>
        </w:rPr>
        <w:t xml:space="preserve"> </w:t>
      </w:r>
    </w:p>
    <w:p w:rsidR="00C1572C" w:rsidRDefault="00C1572C" w:rsidP="00C1572C">
      <w:pPr>
        <w:shd w:val="clear" w:color="auto" w:fill="FFFFFF"/>
        <w:spacing w:after="0" w:line="240" w:lineRule="auto"/>
        <w:jc w:val="both"/>
        <w:rPr>
          <w:rFonts w:ascii="Arial" w:hAnsi="Arial" w:cs="Arial"/>
          <w:color w:val="868686"/>
        </w:rPr>
      </w:pPr>
    </w:p>
    <w:p w:rsidR="00970882" w:rsidRDefault="006704D1" w:rsidP="00787618">
      <w:pPr>
        <w:shd w:val="clear" w:color="auto" w:fill="FFFFFF"/>
        <w:spacing w:after="0" w:line="240" w:lineRule="auto"/>
        <w:jc w:val="both"/>
      </w:pPr>
      <w:r>
        <w:rPr>
          <w:rFonts w:ascii="Arial" w:hAnsi="Arial" w:cs="Arial"/>
          <w:b/>
          <w:color w:val="868686"/>
        </w:rPr>
        <w:t xml:space="preserve">I Circoli </w:t>
      </w:r>
      <w:r w:rsidR="00FF35AD">
        <w:rPr>
          <w:rFonts w:ascii="Arial" w:hAnsi="Arial" w:cs="Arial"/>
          <w:b/>
          <w:color w:val="868686"/>
        </w:rPr>
        <w:t xml:space="preserve"> ACLI </w:t>
      </w:r>
      <w:r w:rsidR="00C1572C">
        <w:rPr>
          <w:rFonts w:ascii="Arial" w:hAnsi="Arial" w:cs="Arial"/>
          <w:b/>
          <w:color w:val="868686"/>
        </w:rPr>
        <w:t xml:space="preserve"> </w:t>
      </w:r>
      <w:r>
        <w:rPr>
          <w:rFonts w:ascii="Arial" w:hAnsi="Arial" w:cs="Arial"/>
          <w:b/>
          <w:color w:val="868686"/>
        </w:rPr>
        <w:t xml:space="preserve"> </w:t>
      </w:r>
      <w:r w:rsidR="00065316">
        <w:rPr>
          <w:rFonts w:ascii="Arial" w:hAnsi="Arial" w:cs="Arial"/>
          <w:color w:val="868686"/>
        </w:rPr>
        <w:t>Il motivo principale per cui l’acronimo Acli è tutto al plurale è che le Acli sono un insieme di circoli e di realtà associat</w:t>
      </w:r>
      <w:r>
        <w:rPr>
          <w:rFonts w:ascii="Arial" w:hAnsi="Arial" w:cs="Arial"/>
          <w:color w:val="868686"/>
        </w:rPr>
        <w:t>ive.</w:t>
      </w:r>
      <w:r w:rsidR="00065316">
        <w:rPr>
          <w:rFonts w:ascii="Arial" w:hAnsi="Arial" w:cs="Arial"/>
          <w:color w:val="868686"/>
        </w:rPr>
        <w:t>.</w:t>
      </w:r>
      <w:r w:rsidR="00FF35AD">
        <w:rPr>
          <w:rFonts w:ascii="Arial" w:hAnsi="Arial" w:cs="Arial"/>
          <w:color w:val="868686"/>
        </w:rPr>
        <w:t>E ogni Circolo ha una propria autonomia.</w:t>
      </w:r>
      <w:r w:rsidR="00065316">
        <w:rPr>
          <w:rFonts w:ascii="Arial" w:hAnsi="Arial" w:cs="Arial"/>
          <w:color w:val="868686"/>
        </w:rPr>
        <w:t xml:space="preserve"> La vera base del movimento aclista sono i circol</w:t>
      </w:r>
      <w:r w:rsidR="00FF35AD">
        <w:rPr>
          <w:rFonts w:ascii="Arial" w:hAnsi="Arial" w:cs="Arial"/>
          <w:color w:val="868686"/>
        </w:rPr>
        <w:t>i presenti sul territorio: il luogo</w:t>
      </w:r>
      <w:r w:rsidR="00065316">
        <w:rPr>
          <w:rFonts w:ascii="Arial" w:hAnsi="Arial" w:cs="Arial"/>
          <w:color w:val="868686"/>
        </w:rPr>
        <w:t xml:space="preserve"> dove veramente si fa associazione e promozione sociale, dove si ent</w:t>
      </w:r>
      <w:r w:rsidR="00C1572C">
        <w:rPr>
          <w:rFonts w:ascii="Arial" w:hAnsi="Arial" w:cs="Arial"/>
          <w:color w:val="868686"/>
        </w:rPr>
        <w:t xml:space="preserve">ra in contatto con la </w:t>
      </w:r>
      <w:r w:rsidR="00FF35AD">
        <w:rPr>
          <w:rFonts w:ascii="Arial" w:hAnsi="Arial" w:cs="Arial"/>
          <w:color w:val="868686"/>
        </w:rPr>
        <w:t>gente e la</w:t>
      </w:r>
      <w:r w:rsidR="00C1572C">
        <w:rPr>
          <w:rFonts w:ascii="Arial" w:hAnsi="Arial" w:cs="Arial"/>
          <w:color w:val="868686"/>
        </w:rPr>
        <w:t xml:space="preserve"> comunità</w:t>
      </w:r>
      <w:r w:rsidR="00FF35AD">
        <w:rPr>
          <w:rFonts w:ascii="Arial" w:hAnsi="Arial" w:cs="Arial"/>
          <w:color w:val="868686"/>
        </w:rPr>
        <w:t xml:space="preserve"> </w:t>
      </w:r>
      <w:r w:rsidR="00C1572C">
        <w:rPr>
          <w:rFonts w:ascii="Arial" w:hAnsi="Arial" w:cs="Arial"/>
          <w:color w:val="868686"/>
        </w:rPr>
        <w:t xml:space="preserve">. </w:t>
      </w:r>
      <w:r w:rsidR="00065316">
        <w:rPr>
          <w:rFonts w:ascii="Arial" w:hAnsi="Arial" w:cs="Arial"/>
          <w:color w:val="868686"/>
        </w:rPr>
        <w:t>I volontari dei circoli concretizzano quotidianamente le storiche fedeltà delle Acli: ai lavoratori, alla democrazia, alla Chiesa e al futuro, leggendo i bisogni</w:t>
      </w:r>
      <w:r w:rsidR="00D64731">
        <w:rPr>
          <w:rFonts w:ascii="Arial" w:hAnsi="Arial" w:cs="Arial"/>
          <w:color w:val="868686"/>
        </w:rPr>
        <w:t xml:space="preserve"> della gente e del territori cercando</w:t>
      </w:r>
      <w:r w:rsidR="00C1572C">
        <w:rPr>
          <w:rFonts w:ascii="Arial" w:hAnsi="Arial" w:cs="Arial"/>
          <w:color w:val="868686"/>
        </w:rPr>
        <w:t xml:space="preserve"> </w:t>
      </w:r>
      <w:r w:rsidR="00065316">
        <w:rPr>
          <w:rFonts w:ascii="Arial" w:hAnsi="Arial" w:cs="Arial"/>
          <w:color w:val="868686"/>
        </w:rPr>
        <w:t xml:space="preserve"> di attiva</w:t>
      </w:r>
      <w:r>
        <w:rPr>
          <w:rFonts w:ascii="Arial" w:hAnsi="Arial" w:cs="Arial"/>
          <w:color w:val="868686"/>
        </w:rPr>
        <w:t>rsi per dare delle risposte.</w:t>
      </w:r>
      <w:r>
        <w:rPr>
          <w:rFonts w:ascii="Arial" w:hAnsi="Arial" w:cs="Arial"/>
          <w:color w:val="868686"/>
        </w:rPr>
        <w:br/>
      </w:r>
      <w:r w:rsidR="00065316">
        <w:rPr>
          <w:rFonts w:ascii="Arial" w:hAnsi="Arial" w:cs="Arial"/>
          <w:color w:val="868686"/>
        </w:rPr>
        <w:t>.</w:t>
      </w:r>
    </w:p>
    <w:sectPr w:rsidR="00970882" w:rsidSect="00DC113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630" w:rsidRDefault="00C41630" w:rsidP="00DC1134">
      <w:pPr>
        <w:spacing w:after="0" w:line="240" w:lineRule="auto"/>
      </w:pPr>
      <w:r>
        <w:separator/>
      </w:r>
    </w:p>
  </w:endnote>
  <w:endnote w:type="continuationSeparator" w:id="1">
    <w:p w:rsidR="00C41630" w:rsidRDefault="00C41630" w:rsidP="00DC1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630" w:rsidRDefault="00C41630" w:rsidP="00DC1134">
      <w:pPr>
        <w:spacing w:after="0" w:line="240" w:lineRule="auto"/>
      </w:pPr>
      <w:r>
        <w:separator/>
      </w:r>
    </w:p>
  </w:footnote>
  <w:footnote w:type="continuationSeparator" w:id="1">
    <w:p w:rsidR="00C41630" w:rsidRDefault="00C41630" w:rsidP="00DC11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FF7C29"/>
    <w:rsid w:val="00065316"/>
    <w:rsid w:val="000A37B5"/>
    <w:rsid w:val="00140854"/>
    <w:rsid w:val="001E3CAF"/>
    <w:rsid w:val="00205C1E"/>
    <w:rsid w:val="00496CCC"/>
    <w:rsid w:val="004F608C"/>
    <w:rsid w:val="006562C0"/>
    <w:rsid w:val="006704D1"/>
    <w:rsid w:val="006C5F0D"/>
    <w:rsid w:val="00734093"/>
    <w:rsid w:val="00787618"/>
    <w:rsid w:val="007F43CF"/>
    <w:rsid w:val="008458E4"/>
    <w:rsid w:val="00970882"/>
    <w:rsid w:val="00B82B4A"/>
    <w:rsid w:val="00BB2EAC"/>
    <w:rsid w:val="00BE3A59"/>
    <w:rsid w:val="00BF2000"/>
    <w:rsid w:val="00C1572C"/>
    <w:rsid w:val="00C41630"/>
    <w:rsid w:val="00C626D9"/>
    <w:rsid w:val="00D64731"/>
    <w:rsid w:val="00DC1134"/>
    <w:rsid w:val="00E91D95"/>
    <w:rsid w:val="00ED1DE7"/>
    <w:rsid w:val="00F558C4"/>
    <w:rsid w:val="00FF35AD"/>
    <w:rsid w:val="00FF7C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3A59"/>
  </w:style>
  <w:style w:type="paragraph" w:styleId="Titolo1">
    <w:name w:val="heading 1"/>
    <w:basedOn w:val="Normale"/>
    <w:next w:val="Normale"/>
    <w:link w:val="Titolo1Carattere"/>
    <w:uiPriority w:val="9"/>
    <w:qFormat/>
    <w:rsid w:val="001E3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_normale"/>
    <w:basedOn w:val="Normale"/>
    <w:rsid w:val="00FF7C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stonormale1">
    <w:name w:val="testo_normale1"/>
    <w:basedOn w:val="Carpredefinitoparagrafo"/>
    <w:rsid w:val="00FF7C29"/>
  </w:style>
  <w:style w:type="character" w:customStyle="1" w:styleId="navigazioneonattivita">
    <w:name w:val="navigazione_on_attivita"/>
    <w:basedOn w:val="Carpredefinitoparagrafo"/>
    <w:rsid w:val="00FF7C29"/>
  </w:style>
  <w:style w:type="character" w:styleId="Enfasigrassetto">
    <w:name w:val="Strong"/>
    <w:basedOn w:val="Carpredefinitoparagrafo"/>
    <w:uiPriority w:val="22"/>
    <w:qFormat/>
    <w:rsid w:val="00FF7C29"/>
    <w:rPr>
      <w:b/>
      <w:bCs/>
    </w:rPr>
  </w:style>
  <w:style w:type="paragraph" w:styleId="NormaleWeb">
    <w:name w:val="Normal (Web)"/>
    <w:basedOn w:val="Normale"/>
    <w:uiPriority w:val="99"/>
    <w:semiHidden/>
    <w:unhideWhenUsed/>
    <w:rsid w:val="006C5F0D"/>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link w:val="NessunaspaziaturaCarattere"/>
    <w:uiPriority w:val="1"/>
    <w:qFormat/>
    <w:rsid w:val="00DC1134"/>
    <w:pPr>
      <w:spacing w:after="0" w:line="240" w:lineRule="auto"/>
    </w:pPr>
  </w:style>
  <w:style w:type="character" w:customStyle="1" w:styleId="NessunaspaziaturaCarattere">
    <w:name w:val="Nessuna spaziatura Carattere"/>
    <w:basedOn w:val="Carpredefinitoparagrafo"/>
    <w:link w:val="Nessunaspaziatura"/>
    <w:uiPriority w:val="1"/>
    <w:rsid w:val="00DC1134"/>
    <w:rPr>
      <w:rFonts w:eastAsiaTheme="minorEastAsia"/>
    </w:rPr>
  </w:style>
  <w:style w:type="paragraph" w:styleId="Testofumetto">
    <w:name w:val="Balloon Text"/>
    <w:basedOn w:val="Normale"/>
    <w:link w:val="TestofumettoCarattere"/>
    <w:uiPriority w:val="99"/>
    <w:semiHidden/>
    <w:unhideWhenUsed/>
    <w:rsid w:val="00DC11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134"/>
    <w:rPr>
      <w:rFonts w:ascii="Tahoma" w:hAnsi="Tahoma" w:cs="Tahoma"/>
      <w:sz w:val="16"/>
      <w:szCs w:val="16"/>
    </w:rPr>
  </w:style>
  <w:style w:type="paragraph" w:styleId="Intestazione">
    <w:name w:val="header"/>
    <w:basedOn w:val="Normale"/>
    <w:link w:val="IntestazioneCarattere"/>
    <w:uiPriority w:val="99"/>
    <w:semiHidden/>
    <w:unhideWhenUsed/>
    <w:rsid w:val="00DC11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C1134"/>
  </w:style>
  <w:style w:type="paragraph" w:styleId="Pidipagina">
    <w:name w:val="footer"/>
    <w:basedOn w:val="Normale"/>
    <w:link w:val="PidipaginaCarattere"/>
    <w:uiPriority w:val="99"/>
    <w:semiHidden/>
    <w:unhideWhenUsed/>
    <w:rsid w:val="00DC11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C1134"/>
  </w:style>
  <w:style w:type="character" w:customStyle="1" w:styleId="Titolo1Carattere">
    <w:name w:val="Titolo 1 Carattere"/>
    <w:basedOn w:val="Carpredefinitoparagrafo"/>
    <w:link w:val="Titolo1"/>
    <w:uiPriority w:val="9"/>
    <w:rsid w:val="001E3C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E3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_normale"/>
    <w:basedOn w:val="Normale"/>
    <w:rsid w:val="00FF7C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stonormale1">
    <w:name w:val="testo_normale1"/>
    <w:basedOn w:val="Carpredefinitoparagrafo"/>
    <w:rsid w:val="00FF7C29"/>
  </w:style>
  <w:style w:type="character" w:customStyle="1" w:styleId="navigazioneonattivita">
    <w:name w:val="navigazione_on_attivita"/>
    <w:basedOn w:val="Carpredefinitoparagrafo"/>
    <w:rsid w:val="00FF7C29"/>
  </w:style>
  <w:style w:type="character" w:styleId="Enfasigrassetto">
    <w:name w:val="Strong"/>
    <w:basedOn w:val="Carpredefinitoparagrafo"/>
    <w:uiPriority w:val="22"/>
    <w:qFormat/>
    <w:rsid w:val="00FF7C29"/>
    <w:rPr>
      <w:b/>
      <w:bCs/>
    </w:rPr>
  </w:style>
  <w:style w:type="paragraph" w:styleId="NormaleWeb">
    <w:name w:val="Normal (Web)"/>
    <w:basedOn w:val="Normale"/>
    <w:uiPriority w:val="99"/>
    <w:semiHidden/>
    <w:unhideWhenUsed/>
    <w:rsid w:val="006C5F0D"/>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link w:val="NessunaspaziaturaCarattere"/>
    <w:uiPriority w:val="1"/>
    <w:qFormat/>
    <w:rsid w:val="00DC1134"/>
    <w:pPr>
      <w:spacing w:after="0" w:line="240" w:lineRule="auto"/>
    </w:pPr>
  </w:style>
  <w:style w:type="character" w:customStyle="1" w:styleId="NessunaspaziaturaCarattere">
    <w:name w:val="Nessuna spaziatura Carattere"/>
    <w:basedOn w:val="Carpredefinitoparagrafo"/>
    <w:link w:val="Nessunaspaziatura"/>
    <w:uiPriority w:val="1"/>
    <w:rsid w:val="00DC1134"/>
    <w:rPr>
      <w:rFonts w:eastAsiaTheme="minorEastAsia"/>
    </w:rPr>
  </w:style>
  <w:style w:type="paragraph" w:styleId="Testofumetto">
    <w:name w:val="Balloon Text"/>
    <w:basedOn w:val="Normale"/>
    <w:link w:val="TestofumettoCarattere"/>
    <w:uiPriority w:val="99"/>
    <w:semiHidden/>
    <w:unhideWhenUsed/>
    <w:rsid w:val="00DC11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134"/>
    <w:rPr>
      <w:rFonts w:ascii="Tahoma" w:hAnsi="Tahoma" w:cs="Tahoma"/>
      <w:sz w:val="16"/>
      <w:szCs w:val="16"/>
    </w:rPr>
  </w:style>
  <w:style w:type="paragraph" w:styleId="Intestazione">
    <w:name w:val="header"/>
    <w:basedOn w:val="Normale"/>
    <w:link w:val="IntestazioneCarattere"/>
    <w:uiPriority w:val="99"/>
    <w:semiHidden/>
    <w:unhideWhenUsed/>
    <w:rsid w:val="00DC11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C1134"/>
  </w:style>
  <w:style w:type="paragraph" w:styleId="Pidipagina">
    <w:name w:val="footer"/>
    <w:basedOn w:val="Normale"/>
    <w:link w:val="PidipaginaCarattere"/>
    <w:uiPriority w:val="99"/>
    <w:semiHidden/>
    <w:unhideWhenUsed/>
    <w:rsid w:val="00DC11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C1134"/>
  </w:style>
  <w:style w:type="character" w:customStyle="1" w:styleId="Titolo1Carattere">
    <w:name w:val="Titolo 1 Carattere"/>
    <w:basedOn w:val="Carpredefinitoparagrafo"/>
    <w:link w:val="Titolo1"/>
    <w:uiPriority w:val="9"/>
    <w:rsid w:val="001E3C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7122751">
      <w:bodyDiv w:val="1"/>
      <w:marLeft w:val="0"/>
      <w:marRight w:val="0"/>
      <w:marTop w:val="0"/>
      <w:marBottom w:val="0"/>
      <w:divBdr>
        <w:top w:val="none" w:sz="0" w:space="0" w:color="auto"/>
        <w:left w:val="none" w:sz="0" w:space="0" w:color="auto"/>
        <w:bottom w:val="none" w:sz="0" w:space="0" w:color="auto"/>
        <w:right w:val="none" w:sz="0" w:space="0" w:color="auto"/>
      </w:divBdr>
    </w:div>
    <w:div w:id="229510214">
      <w:bodyDiv w:val="1"/>
      <w:marLeft w:val="0"/>
      <w:marRight w:val="0"/>
      <w:marTop w:val="0"/>
      <w:marBottom w:val="0"/>
      <w:divBdr>
        <w:top w:val="none" w:sz="0" w:space="0" w:color="auto"/>
        <w:left w:val="none" w:sz="0" w:space="0" w:color="auto"/>
        <w:bottom w:val="none" w:sz="0" w:space="0" w:color="auto"/>
        <w:right w:val="none" w:sz="0" w:space="0" w:color="auto"/>
      </w:divBdr>
    </w:div>
    <w:div w:id="271210234">
      <w:bodyDiv w:val="1"/>
      <w:marLeft w:val="0"/>
      <w:marRight w:val="0"/>
      <w:marTop w:val="0"/>
      <w:marBottom w:val="0"/>
      <w:divBdr>
        <w:top w:val="none" w:sz="0" w:space="0" w:color="auto"/>
        <w:left w:val="none" w:sz="0" w:space="0" w:color="auto"/>
        <w:bottom w:val="none" w:sz="0" w:space="0" w:color="auto"/>
        <w:right w:val="none" w:sz="0" w:space="0" w:color="auto"/>
      </w:divBdr>
    </w:div>
    <w:div w:id="445738835">
      <w:bodyDiv w:val="1"/>
      <w:marLeft w:val="0"/>
      <w:marRight w:val="0"/>
      <w:marTop w:val="0"/>
      <w:marBottom w:val="0"/>
      <w:divBdr>
        <w:top w:val="none" w:sz="0" w:space="0" w:color="auto"/>
        <w:left w:val="none" w:sz="0" w:space="0" w:color="auto"/>
        <w:bottom w:val="none" w:sz="0" w:space="0" w:color="auto"/>
        <w:right w:val="none" w:sz="0" w:space="0" w:color="auto"/>
      </w:divBdr>
    </w:div>
    <w:div w:id="10364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3385E-9220-432E-A794-8B78B709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elisabetta</cp:lastModifiedBy>
  <cp:revision>2</cp:revision>
  <dcterms:created xsi:type="dcterms:W3CDTF">2017-11-20T10:52:00Z</dcterms:created>
  <dcterms:modified xsi:type="dcterms:W3CDTF">2017-11-20T10:52:00Z</dcterms:modified>
</cp:coreProperties>
</file>