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9A0" w:rsidRDefault="0080475A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Rispetto a </w:t>
      </w:r>
      <w:r w:rsidR="009C59D2" w:rsidRPr="006D4BF7">
        <w:rPr>
          <w:sz w:val="28"/>
        </w:rPr>
        <w:t>quella di un giovane, la morte d</w:t>
      </w:r>
      <w:r w:rsidR="00877F54" w:rsidRPr="006D4BF7">
        <w:rPr>
          <w:sz w:val="28"/>
        </w:rPr>
        <w:t xml:space="preserve">i un </w:t>
      </w:r>
      <w:r w:rsidR="009C59D2" w:rsidRPr="006D4BF7">
        <w:rPr>
          <w:sz w:val="28"/>
        </w:rPr>
        <w:t xml:space="preserve">anziano è </w:t>
      </w:r>
      <w:r>
        <w:rPr>
          <w:sz w:val="28"/>
        </w:rPr>
        <w:t xml:space="preserve">il </w:t>
      </w:r>
      <w:r w:rsidR="009C59D2" w:rsidRPr="006D4BF7">
        <w:rPr>
          <w:sz w:val="28"/>
        </w:rPr>
        <w:t xml:space="preserve">dono di </w:t>
      </w:r>
      <w:r>
        <w:rPr>
          <w:sz w:val="28"/>
        </w:rPr>
        <w:t xml:space="preserve">un </w:t>
      </w:r>
      <w:r w:rsidR="004D68F5">
        <w:rPr>
          <w:sz w:val="28"/>
        </w:rPr>
        <w:t xml:space="preserve">altro </w:t>
      </w:r>
      <w:r>
        <w:rPr>
          <w:sz w:val="28"/>
        </w:rPr>
        <w:t xml:space="preserve">pezzo di </w:t>
      </w:r>
      <w:r w:rsidR="009C59D2" w:rsidRPr="006D4BF7">
        <w:rPr>
          <w:sz w:val="28"/>
        </w:rPr>
        <w:t xml:space="preserve">verità. </w:t>
      </w:r>
    </w:p>
    <w:p w:rsidR="004959A0" w:rsidRDefault="00877F54">
      <w:pPr>
        <w:rPr>
          <w:sz w:val="28"/>
        </w:rPr>
      </w:pPr>
      <w:r w:rsidRPr="006D4BF7">
        <w:rPr>
          <w:sz w:val="28"/>
        </w:rPr>
        <w:t xml:space="preserve">La </w:t>
      </w:r>
      <w:r w:rsidR="009C59D2" w:rsidRPr="006D4BF7">
        <w:rPr>
          <w:sz w:val="28"/>
        </w:rPr>
        <w:t xml:space="preserve">morte </w:t>
      </w:r>
      <w:r w:rsidR="004959A0">
        <w:rPr>
          <w:sz w:val="28"/>
        </w:rPr>
        <w:t xml:space="preserve">appare per quello che è, </w:t>
      </w:r>
      <w:r w:rsidR="009C59D2" w:rsidRPr="006D4BF7">
        <w:rPr>
          <w:sz w:val="28"/>
        </w:rPr>
        <w:t xml:space="preserve">non </w:t>
      </w:r>
      <w:r w:rsidR="004959A0">
        <w:rPr>
          <w:sz w:val="28"/>
        </w:rPr>
        <w:t xml:space="preserve">innanzitutto </w:t>
      </w:r>
      <w:r w:rsidR="009C59D2" w:rsidRPr="006D4BF7">
        <w:rPr>
          <w:sz w:val="28"/>
        </w:rPr>
        <w:t>un incidente nella vita, ma un</w:t>
      </w:r>
      <w:r w:rsidR="004D68F5">
        <w:rPr>
          <w:sz w:val="28"/>
        </w:rPr>
        <w:t xml:space="preserve"> evento</w:t>
      </w:r>
      <w:r w:rsidR="009C59D2" w:rsidRPr="006D4BF7">
        <w:rPr>
          <w:sz w:val="28"/>
        </w:rPr>
        <w:t xml:space="preserve"> </w:t>
      </w:r>
      <w:r w:rsidR="004D68F5">
        <w:rPr>
          <w:sz w:val="28"/>
        </w:rPr>
        <w:t xml:space="preserve">inevitabile </w:t>
      </w:r>
      <w:r w:rsidR="009C59D2" w:rsidRPr="006D4BF7">
        <w:rPr>
          <w:sz w:val="28"/>
        </w:rPr>
        <w:t xml:space="preserve">della vita. </w:t>
      </w:r>
    </w:p>
    <w:p w:rsidR="009C59D2" w:rsidRPr="006D4BF7" w:rsidRDefault="004959A0">
      <w:pPr>
        <w:rPr>
          <w:sz w:val="28"/>
        </w:rPr>
      </w:pPr>
      <w:r>
        <w:rPr>
          <w:sz w:val="28"/>
        </w:rPr>
        <w:t xml:space="preserve">Di fronte alla </w:t>
      </w:r>
      <w:r w:rsidR="009C59D2" w:rsidRPr="006D4BF7">
        <w:rPr>
          <w:sz w:val="28"/>
        </w:rPr>
        <w:t xml:space="preserve">morte </w:t>
      </w:r>
      <w:r>
        <w:rPr>
          <w:sz w:val="28"/>
        </w:rPr>
        <w:t xml:space="preserve">di un </w:t>
      </w:r>
      <w:r w:rsidR="009C59D2" w:rsidRPr="006D4BF7">
        <w:rPr>
          <w:sz w:val="28"/>
        </w:rPr>
        <w:t xml:space="preserve">anziano </w:t>
      </w:r>
      <w:r>
        <w:rPr>
          <w:sz w:val="28"/>
        </w:rPr>
        <w:t xml:space="preserve">non abbiamo </w:t>
      </w:r>
      <w:r w:rsidR="009C59D2" w:rsidRPr="006D4BF7">
        <w:rPr>
          <w:sz w:val="28"/>
        </w:rPr>
        <w:t>alibi</w:t>
      </w:r>
      <w:r>
        <w:rPr>
          <w:sz w:val="28"/>
        </w:rPr>
        <w:t xml:space="preserve">. Essa </w:t>
      </w:r>
      <w:r w:rsidR="009C59D2" w:rsidRPr="006D4BF7">
        <w:rPr>
          <w:sz w:val="28"/>
        </w:rPr>
        <w:t>ci costringe a</w:t>
      </w:r>
      <w:r>
        <w:rPr>
          <w:sz w:val="28"/>
        </w:rPr>
        <w:t xml:space="preserve"> fare i conti con </w:t>
      </w:r>
      <w:r w:rsidR="009C59D2" w:rsidRPr="006D4BF7">
        <w:rPr>
          <w:sz w:val="28"/>
        </w:rPr>
        <w:t xml:space="preserve">la verità </w:t>
      </w:r>
      <w:r>
        <w:rPr>
          <w:sz w:val="28"/>
        </w:rPr>
        <w:t xml:space="preserve">della vita </w:t>
      </w:r>
      <w:r w:rsidR="009C59D2" w:rsidRPr="006D4BF7">
        <w:rPr>
          <w:sz w:val="28"/>
        </w:rPr>
        <w:t xml:space="preserve">mentre ancora siamo in vita. </w:t>
      </w:r>
    </w:p>
    <w:p w:rsidR="009C59D2" w:rsidRPr="006D4BF7" w:rsidRDefault="009C59D2">
      <w:pPr>
        <w:rPr>
          <w:sz w:val="28"/>
        </w:rPr>
      </w:pPr>
      <w:r w:rsidRPr="006D4BF7">
        <w:rPr>
          <w:sz w:val="28"/>
        </w:rPr>
        <w:t>Quando poi a morire è un cristiano, persona che mille volte ha dovuto chiedere perdono e riconoscere il proprio peccato, la propria fragilità e i propri limiti, ogni ipocrisia</w:t>
      </w:r>
      <w:r w:rsidR="004959A0">
        <w:rPr>
          <w:sz w:val="28"/>
        </w:rPr>
        <w:t xml:space="preserve"> risulta vietata</w:t>
      </w:r>
      <w:r w:rsidRPr="006D4BF7">
        <w:rPr>
          <w:sz w:val="28"/>
        </w:rPr>
        <w:t xml:space="preserve">. </w:t>
      </w:r>
      <w:r w:rsidR="004959A0">
        <w:rPr>
          <w:sz w:val="28"/>
        </w:rPr>
        <w:t>Come per ciascuna e per ciascuno, i</w:t>
      </w:r>
      <w:r w:rsidRPr="006D4BF7">
        <w:rPr>
          <w:sz w:val="28"/>
        </w:rPr>
        <w:t xml:space="preserve">l peccato, la fragilità e il limite </w:t>
      </w:r>
      <w:r w:rsidR="00356D2E" w:rsidRPr="006D4BF7">
        <w:rPr>
          <w:sz w:val="28"/>
        </w:rPr>
        <w:t xml:space="preserve">sono </w:t>
      </w:r>
      <w:r w:rsidRPr="006D4BF7">
        <w:rPr>
          <w:sz w:val="28"/>
        </w:rPr>
        <w:t>stat</w:t>
      </w:r>
      <w:r w:rsidR="00356D2E" w:rsidRPr="006D4BF7">
        <w:rPr>
          <w:sz w:val="28"/>
        </w:rPr>
        <w:t>e</w:t>
      </w:r>
      <w:r w:rsidRPr="006D4BF7">
        <w:rPr>
          <w:sz w:val="28"/>
        </w:rPr>
        <w:t xml:space="preserve"> esperienz</w:t>
      </w:r>
      <w:r w:rsidR="00356D2E" w:rsidRPr="006D4BF7">
        <w:rPr>
          <w:sz w:val="28"/>
        </w:rPr>
        <w:t>e</w:t>
      </w:r>
      <w:r w:rsidRPr="006D4BF7">
        <w:rPr>
          <w:sz w:val="28"/>
        </w:rPr>
        <w:t xml:space="preserve"> anche </w:t>
      </w:r>
      <w:r w:rsidR="004959A0">
        <w:rPr>
          <w:sz w:val="28"/>
        </w:rPr>
        <w:t xml:space="preserve">per </w:t>
      </w:r>
      <w:r w:rsidRPr="006D4BF7">
        <w:rPr>
          <w:sz w:val="28"/>
        </w:rPr>
        <w:t>Nicola.</w:t>
      </w:r>
    </w:p>
    <w:p w:rsidR="004D68F5" w:rsidRDefault="004D68F5">
      <w:pPr>
        <w:rPr>
          <w:sz w:val="28"/>
        </w:rPr>
      </w:pPr>
      <w:r>
        <w:rPr>
          <w:sz w:val="28"/>
        </w:rPr>
        <w:t xml:space="preserve">Il dono prezioso che oggi </w:t>
      </w:r>
      <w:r w:rsidR="009C59D2" w:rsidRPr="006D4BF7">
        <w:rPr>
          <w:sz w:val="28"/>
        </w:rPr>
        <w:t>Nicola ci fa</w:t>
      </w:r>
      <w:r>
        <w:rPr>
          <w:sz w:val="28"/>
        </w:rPr>
        <w:t xml:space="preserve"> è quello di metter</w:t>
      </w:r>
      <w:r w:rsidR="004959A0">
        <w:rPr>
          <w:sz w:val="28"/>
        </w:rPr>
        <w:t>ci</w:t>
      </w:r>
      <w:r>
        <w:rPr>
          <w:sz w:val="28"/>
        </w:rPr>
        <w:t xml:space="preserve"> </w:t>
      </w:r>
      <w:r w:rsidR="009C59D2" w:rsidRPr="006D4BF7">
        <w:rPr>
          <w:sz w:val="28"/>
        </w:rPr>
        <w:t>di fronte alla morte</w:t>
      </w:r>
      <w:r>
        <w:rPr>
          <w:sz w:val="28"/>
        </w:rPr>
        <w:t>, e dunque di fronte alla vita,</w:t>
      </w:r>
      <w:r w:rsidR="009C59D2" w:rsidRPr="006D4BF7">
        <w:rPr>
          <w:sz w:val="28"/>
        </w:rPr>
        <w:t xml:space="preserve"> </w:t>
      </w:r>
      <w:r>
        <w:rPr>
          <w:sz w:val="28"/>
        </w:rPr>
        <w:t xml:space="preserve">senza </w:t>
      </w:r>
      <w:r w:rsidR="00B1575A" w:rsidRPr="006D4BF7">
        <w:rPr>
          <w:sz w:val="28"/>
        </w:rPr>
        <w:t xml:space="preserve">alibi </w:t>
      </w:r>
      <w:r w:rsidR="00356D2E" w:rsidRPr="006D4BF7">
        <w:rPr>
          <w:sz w:val="28"/>
        </w:rPr>
        <w:t xml:space="preserve">e </w:t>
      </w:r>
      <w:r>
        <w:rPr>
          <w:sz w:val="28"/>
        </w:rPr>
        <w:t xml:space="preserve">senza </w:t>
      </w:r>
      <w:r w:rsidR="00B1575A" w:rsidRPr="006D4BF7">
        <w:rPr>
          <w:sz w:val="28"/>
        </w:rPr>
        <w:t xml:space="preserve">ipocrisie. </w:t>
      </w:r>
    </w:p>
    <w:p w:rsidR="00B1575A" w:rsidRPr="006D4BF7" w:rsidRDefault="004959A0">
      <w:pPr>
        <w:rPr>
          <w:sz w:val="28"/>
        </w:rPr>
      </w:pPr>
      <w:r>
        <w:rPr>
          <w:sz w:val="28"/>
        </w:rPr>
        <w:t>E senza questi veli l</w:t>
      </w:r>
      <w:r w:rsidR="004D68F5">
        <w:rPr>
          <w:sz w:val="28"/>
        </w:rPr>
        <w:t>a vita appare come un groviglio di tratti che non di rado gettano ombra l’uno sull’altro. Alcuni di questi</w:t>
      </w:r>
      <w:r>
        <w:rPr>
          <w:sz w:val="28"/>
        </w:rPr>
        <w:t xml:space="preserve"> tratti</w:t>
      </w:r>
      <w:r w:rsidR="004D68F5">
        <w:rPr>
          <w:sz w:val="28"/>
        </w:rPr>
        <w:t xml:space="preserve">, però, </w:t>
      </w:r>
      <w:r>
        <w:rPr>
          <w:sz w:val="28"/>
        </w:rPr>
        <w:t xml:space="preserve">si rivelano come delle </w:t>
      </w:r>
      <w:r w:rsidR="004D68F5">
        <w:rPr>
          <w:sz w:val="28"/>
        </w:rPr>
        <w:t>tracce</w:t>
      </w:r>
      <w:r w:rsidR="0056020E">
        <w:rPr>
          <w:sz w:val="28"/>
        </w:rPr>
        <w:t xml:space="preserve">, come luci </w:t>
      </w:r>
      <w:r w:rsidR="00B1575A" w:rsidRPr="006D4BF7">
        <w:rPr>
          <w:sz w:val="28"/>
        </w:rPr>
        <w:t xml:space="preserve">che </w:t>
      </w:r>
      <w:r w:rsidR="00356D2E" w:rsidRPr="006D4BF7">
        <w:rPr>
          <w:sz w:val="28"/>
        </w:rPr>
        <w:t xml:space="preserve">nel buio </w:t>
      </w:r>
      <w:r w:rsidR="00B1575A" w:rsidRPr="006D4BF7">
        <w:rPr>
          <w:sz w:val="28"/>
        </w:rPr>
        <w:t>si fanno vedere e che aiutano a vedere</w:t>
      </w:r>
      <w:r w:rsidR="00356D2E" w:rsidRPr="006D4BF7">
        <w:rPr>
          <w:sz w:val="28"/>
        </w:rPr>
        <w:t xml:space="preserve"> attraverso il buio</w:t>
      </w:r>
      <w:r w:rsidR="00B1575A" w:rsidRPr="006D4BF7">
        <w:rPr>
          <w:sz w:val="28"/>
        </w:rPr>
        <w:t xml:space="preserve">. </w:t>
      </w:r>
    </w:p>
    <w:p w:rsidR="00356D2E" w:rsidRPr="006D4BF7" w:rsidRDefault="00356D2E">
      <w:pPr>
        <w:rPr>
          <w:sz w:val="28"/>
        </w:rPr>
      </w:pPr>
    </w:p>
    <w:p w:rsidR="00B1575A" w:rsidRPr="006D4BF7" w:rsidRDefault="00B1575A">
      <w:pPr>
        <w:rPr>
          <w:sz w:val="28"/>
        </w:rPr>
      </w:pPr>
      <w:r w:rsidRPr="006D4BF7">
        <w:rPr>
          <w:sz w:val="28"/>
        </w:rPr>
        <w:t>Quando ero adolescente</w:t>
      </w:r>
      <w:r w:rsidR="0056020E">
        <w:rPr>
          <w:sz w:val="28"/>
        </w:rPr>
        <w:t>,</w:t>
      </w:r>
      <w:r w:rsidRPr="006D4BF7">
        <w:rPr>
          <w:sz w:val="28"/>
        </w:rPr>
        <w:t xml:space="preserve"> tra la fine degli anni ’</w:t>
      </w:r>
      <w:proofErr w:type="gramStart"/>
      <w:r w:rsidRPr="006D4BF7">
        <w:rPr>
          <w:sz w:val="28"/>
        </w:rPr>
        <w:t>60  gli</w:t>
      </w:r>
      <w:proofErr w:type="gramEnd"/>
      <w:r w:rsidRPr="006D4BF7">
        <w:rPr>
          <w:sz w:val="28"/>
        </w:rPr>
        <w:t xml:space="preserve"> inizi degli anni ’70, vedevo intorno a </w:t>
      </w:r>
      <w:r w:rsidR="0056020E">
        <w:rPr>
          <w:sz w:val="28"/>
        </w:rPr>
        <w:t>me</w:t>
      </w:r>
      <w:r w:rsidRPr="006D4BF7">
        <w:rPr>
          <w:sz w:val="28"/>
        </w:rPr>
        <w:t xml:space="preserve">, nelle </w:t>
      </w:r>
      <w:r w:rsidR="0056020E">
        <w:rPr>
          <w:sz w:val="28"/>
        </w:rPr>
        <w:t xml:space="preserve">nostre </w:t>
      </w:r>
      <w:r w:rsidRPr="006D4BF7">
        <w:rPr>
          <w:sz w:val="28"/>
        </w:rPr>
        <w:t xml:space="preserve">case o alla </w:t>
      </w:r>
      <w:r w:rsidRPr="006D4BF7">
        <w:rPr>
          <w:i/>
          <w:sz w:val="28"/>
        </w:rPr>
        <w:t>Domus Gratiae</w:t>
      </w:r>
      <w:r w:rsidRPr="006D4BF7">
        <w:rPr>
          <w:sz w:val="28"/>
        </w:rPr>
        <w:t xml:space="preserve">, uomini e donne nel pieno delle forze e della maturità </w:t>
      </w:r>
      <w:r w:rsidR="0056020E">
        <w:rPr>
          <w:sz w:val="28"/>
        </w:rPr>
        <w:t xml:space="preserve">che discutevano </w:t>
      </w:r>
      <w:r w:rsidRPr="006D4BF7">
        <w:rPr>
          <w:sz w:val="28"/>
        </w:rPr>
        <w:t>con passione di fede e di Chiesa</w:t>
      </w:r>
      <w:r w:rsidR="004959A0">
        <w:rPr>
          <w:sz w:val="28"/>
        </w:rPr>
        <w:t xml:space="preserve"> e</w:t>
      </w:r>
      <w:r w:rsidR="0056020E">
        <w:rPr>
          <w:sz w:val="28"/>
        </w:rPr>
        <w:t xml:space="preserve"> </w:t>
      </w:r>
      <w:r w:rsidRPr="006D4BF7">
        <w:rPr>
          <w:sz w:val="28"/>
        </w:rPr>
        <w:t xml:space="preserve">delle cose della vita – dai problemi familiari a quelli politici –. </w:t>
      </w:r>
      <w:r w:rsidR="004959A0">
        <w:rPr>
          <w:sz w:val="28"/>
        </w:rPr>
        <w:t xml:space="preserve">Vedevo il loro </w:t>
      </w:r>
      <w:r w:rsidR="00356D2E" w:rsidRPr="006D4BF7">
        <w:rPr>
          <w:sz w:val="28"/>
        </w:rPr>
        <w:t xml:space="preserve">profondo rispetto per le </w:t>
      </w:r>
      <w:r w:rsidRPr="006D4BF7">
        <w:rPr>
          <w:sz w:val="28"/>
        </w:rPr>
        <w:t>parol</w:t>
      </w:r>
      <w:r w:rsidR="00356D2E" w:rsidRPr="006D4BF7">
        <w:rPr>
          <w:sz w:val="28"/>
        </w:rPr>
        <w:t>e</w:t>
      </w:r>
      <w:r w:rsidRPr="006D4BF7">
        <w:rPr>
          <w:sz w:val="28"/>
        </w:rPr>
        <w:t xml:space="preserve">, lo sforzo </w:t>
      </w:r>
      <w:r w:rsidR="00356D2E" w:rsidRPr="006D4BF7">
        <w:rPr>
          <w:sz w:val="28"/>
        </w:rPr>
        <w:t>di pensare</w:t>
      </w:r>
      <w:r w:rsidR="004959A0">
        <w:rPr>
          <w:sz w:val="28"/>
        </w:rPr>
        <w:t xml:space="preserve"> e di studiare</w:t>
      </w:r>
      <w:r w:rsidRPr="006D4BF7">
        <w:rPr>
          <w:sz w:val="28"/>
        </w:rPr>
        <w:t xml:space="preserve">, </w:t>
      </w:r>
      <w:r w:rsidR="004959A0">
        <w:rPr>
          <w:sz w:val="28"/>
        </w:rPr>
        <w:t xml:space="preserve">vedevo </w:t>
      </w:r>
      <w:r w:rsidRPr="006D4BF7">
        <w:rPr>
          <w:sz w:val="28"/>
        </w:rPr>
        <w:t xml:space="preserve">la </w:t>
      </w:r>
      <w:r w:rsidR="004959A0">
        <w:rPr>
          <w:sz w:val="28"/>
        </w:rPr>
        <w:t xml:space="preserve">faticosa </w:t>
      </w:r>
      <w:r w:rsidRPr="006D4BF7">
        <w:rPr>
          <w:sz w:val="28"/>
        </w:rPr>
        <w:t>ricerca dell’argomento</w:t>
      </w:r>
      <w:r w:rsidR="00356D2E" w:rsidRPr="006D4BF7">
        <w:rPr>
          <w:sz w:val="28"/>
        </w:rPr>
        <w:t xml:space="preserve"> e</w:t>
      </w:r>
      <w:r w:rsidR="004959A0">
        <w:rPr>
          <w:sz w:val="28"/>
        </w:rPr>
        <w:t xml:space="preserve"> la disponibilità a </w:t>
      </w:r>
      <w:r w:rsidR="00356D2E" w:rsidRPr="006D4BF7">
        <w:rPr>
          <w:sz w:val="28"/>
        </w:rPr>
        <w:t>confront</w:t>
      </w:r>
      <w:r w:rsidR="004959A0">
        <w:rPr>
          <w:sz w:val="28"/>
        </w:rPr>
        <w:t>are</w:t>
      </w:r>
      <w:r w:rsidR="00356D2E" w:rsidRPr="006D4BF7">
        <w:rPr>
          <w:sz w:val="28"/>
        </w:rPr>
        <w:t xml:space="preserve"> argomenti</w:t>
      </w:r>
      <w:r w:rsidRPr="006D4BF7">
        <w:rPr>
          <w:sz w:val="28"/>
        </w:rPr>
        <w:t xml:space="preserve">, </w:t>
      </w:r>
      <w:r w:rsidR="004959A0">
        <w:rPr>
          <w:sz w:val="28"/>
        </w:rPr>
        <w:t>li vedevo ascoltarsi</w:t>
      </w:r>
      <w:r w:rsidR="00356D2E" w:rsidRPr="006D4BF7">
        <w:rPr>
          <w:sz w:val="28"/>
        </w:rPr>
        <w:t xml:space="preserve">, </w:t>
      </w:r>
      <w:r w:rsidR="004959A0">
        <w:rPr>
          <w:sz w:val="28"/>
        </w:rPr>
        <w:t xml:space="preserve">così </w:t>
      </w:r>
      <w:r w:rsidR="00356D2E" w:rsidRPr="006D4BF7">
        <w:rPr>
          <w:sz w:val="28"/>
        </w:rPr>
        <w:t xml:space="preserve">quegli uomini e quelle donne </w:t>
      </w:r>
      <w:r w:rsidR="004959A0">
        <w:rPr>
          <w:sz w:val="28"/>
        </w:rPr>
        <w:t xml:space="preserve">manifestavano una </w:t>
      </w:r>
      <w:r w:rsidRPr="006D4BF7">
        <w:rPr>
          <w:sz w:val="28"/>
        </w:rPr>
        <w:t xml:space="preserve">umiltà vera </w:t>
      </w:r>
      <w:r w:rsidR="00356D2E" w:rsidRPr="006D4BF7">
        <w:rPr>
          <w:sz w:val="28"/>
        </w:rPr>
        <w:t xml:space="preserve">e </w:t>
      </w:r>
      <w:r w:rsidRPr="006D4BF7">
        <w:rPr>
          <w:sz w:val="28"/>
        </w:rPr>
        <w:t>sincera</w:t>
      </w:r>
      <w:r w:rsidR="004959A0">
        <w:rPr>
          <w:sz w:val="28"/>
        </w:rPr>
        <w:t xml:space="preserve"> ed un desiderio di fedeltà al Signore nella Chiesa</w:t>
      </w:r>
      <w:r w:rsidRPr="006D4BF7">
        <w:rPr>
          <w:sz w:val="28"/>
        </w:rPr>
        <w:t xml:space="preserve">. </w:t>
      </w:r>
      <w:r w:rsidR="00356D2E" w:rsidRPr="006D4BF7">
        <w:rPr>
          <w:sz w:val="28"/>
        </w:rPr>
        <w:t>Tra di loro c</w:t>
      </w:r>
      <w:r w:rsidR="005D2A75" w:rsidRPr="006D4BF7">
        <w:rPr>
          <w:sz w:val="28"/>
        </w:rPr>
        <w:t xml:space="preserve">’erano anche dei preti e quello che </w:t>
      </w:r>
      <w:r w:rsidR="00356D2E" w:rsidRPr="006D4BF7">
        <w:rPr>
          <w:sz w:val="28"/>
        </w:rPr>
        <w:t xml:space="preserve">mi </w:t>
      </w:r>
      <w:r w:rsidR="005D2A75" w:rsidRPr="006D4BF7">
        <w:rPr>
          <w:sz w:val="28"/>
        </w:rPr>
        <w:t xml:space="preserve">colpiva </w:t>
      </w:r>
      <w:r w:rsidR="00356D2E" w:rsidRPr="006D4BF7">
        <w:rPr>
          <w:sz w:val="28"/>
        </w:rPr>
        <w:t xml:space="preserve">era </w:t>
      </w:r>
      <w:r w:rsidR="005D2A75" w:rsidRPr="006D4BF7">
        <w:rPr>
          <w:sz w:val="28"/>
        </w:rPr>
        <w:t xml:space="preserve">che </w:t>
      </w:r>
      <w:r w:rsidR="007B1BDE">
        <w:rPr>
          <w:sz w:val="28"/>
        </w:rPr>
        <w:t>que</w:t>
      </w:r>
      <w:r w:rsidR="005D2A75" w:rsidRPr="006D4BF7">
        <w:rPr>
          <w:sz w:val="28"/>
        </w:rPr>
        <w:t xml:space="preserve">i laici e </w:t>
      </w:r>
      <w:r w:rsidR="007B1BDE">
        <w:rPr>
          <w:sz w:val="28"/>
        </w:rPr>
        <w:t>que</w:t>
      </w:r>
      <w:r w:rsidR="005D2A75" w:rsidRPr="006D4BF7">
        <w:rPr>
          <w:sz w:val="28"/>
        </w:rPr>
        <w:t xml:space="preserve">i preti non pensavano affatto in modo diverso, ma avevano gli stessi pensieri e le stesse tensioni: niente clericalismo, nulla di bigotto, </w:t>
      </w:r>
      <w:proofErr w:type="gramStart"/>
      <w:r w:rsidR="005D2A75" w:rsidRPr="006D4BF7">
        <w:rPr>
          <w:sz w:val="28"/>
        </w:rPr>
        <w:t>nessun scaltrezza</w:t>
      </w:r>
      <w:proofErr w:type="gramEnd"/>
      <w:r w:rsidR="005D2A75" w:rsidRPr="006D4BF7">
        <w:rPr>
          <w:sz w:val="28"/>
        </w:rPr>
        <w:t xml:space="preserve"> </w:t>
      </w:r>
      <w:r w:rsidR="00356D2E" w:rsidRPr="006D4BF7">
        <w:rPr>
          <w:sz w:val="28"/>
        </w:rPr>
        <w:t xml:space="preserve">neppure </w:t>
      </w:r>
      <w:r w:rsidR="005D2A75" w:rsidRPr="006D4BF7">
        <w:rPr>
          <w:sz w:val="28"/>
        </w:rPr>
        <w:t>“</w:t>
      </w:r>
      <w:r w:rsidR="00356D2E" w:rsidRPr="006D4BF7">
        <w:rPr>
          <w:sz w:val="28"/>
        </w:rPr>
        <w:t>a fin di bene</w:t>
      </w:r>
      <w:r w:rsidR="005D2A75" w:rsidRPr="006D4BF7">
        <w:rPr>
          <w:sz w:val="28"/>
        </w:rPr>
        <w:t>”. Non avevano paura di pensare, non avevano paura di discutere anche aspramente, non avevano paura di pregare. Quando qualche tempo dopo cominciammo a leggere le Scritture, i Padri della Chiesa, i documenti del Concilio</w:t>
      </w:r>
      <w:r w:rsidR="00356D2E" w:rsidRPr="006D4BF7">
        <w:rPr>
          <w:sz w:val="28"/>
        </w:rPr>
        <w:t>,</w:t>
      </w:r>
      <w:r w:rsidR="005D2A75" w:rsidRPr="006D4BF7">
        <w:rPr>
          <w:sz w:val="28"/>
        </w:rPr>
        <w:t xml:space="preserve"> per </w:t>
      </w:r>
      <w:r w:rsidR="00356D2E" w:rsidRPr="006D4BF7">
        <w:rPr>
          <w:sz w:val="28"/>
        </w:rPr>
        <w:t xml:space="preserve">noi </w:t>
      </w:r>
      <w:r w:rsidR="005D2A75" w:rsidRPr="006D4BF7">
        <w:rPr>
          <w:sz w:val="28"/>
        </w:rPr>
        <w:t>non fu difficile capire di quale Chiesa si parlava, perché noi quella Chiesa l’avevamo già vista</w:t>
      </w:r>
      <w:r w:rsidR="00356D2E" w:rsidRPr="006D4BF7">
        <w:rPr>
          <w:sz w:val="28"/>
        </w:rPr>
        <w:t xml:space="preserve"> dal vivo</w:t>
      </w:r>
      <w:r w:rsidR="005D2A75" w:rsidRPr="006D4BF7">
        <w:rPr>
          <w:sz w:val="28"/>
        </w:rPr>
        <w:t>. Nicola</w:t>
      </w:r>
      <w:r w:rsidR="00877F54" w:rsidRPr="006D4BF7">
        <w:rPr>
          <w:sz w:val="28"/>
        </w:rPr>
        <w:t xml:space="preserve"> – insieme a </w:t>
      </w:r>
      <w:r w:rsidR="00877F54" w:rsidRPr="006D4BF7">
        <w:rPr>
          <w:sz w:val="28"/>
        </w:rPr>
        <w:lastRenderedPageBreak/>
        <w:t xml:space="preserve">tanti altri dei giovani della AC di padre Fedele – </w:t>
      </w:r>
      <w:r w:rsidR="005D2A75" w:rsidRPr="006D4BF7">
        <w:rPr>
          <w:sz w:val="28"/>
        </w:rPr>
        <w:t>èra uno di quelli che più si spendeva per quella Chiesa e</w:t>
      </w:r>
      <w:r w:rsidR="007B1BDE">
        <w:rPr>
          <w:sz w:val="28"/>
        </w:rPr>
        <w:t xml:space="preserve"> per</w:t>
      </w:r>
      <w:r w:rsidR="005D2A75" w:rsidRPr="006D4BF7">
        <w:rPr>
          <w:sz w:val="28"/>
        </w:rPr>
        <w:t xml:space="preserve"> il suo rinnovamento.</w:t>
      </w:r>
      <w:r w:rsidR="007B1BDE">
        <w:rPr>
          <w:sz w:val="28"/>
        </w:rPr>
        <w:t xml:space="preserve"> </w:t>
      </w:r>
    </w:p>
    <w:p w:rsidR="005D2A75" w:rsidRPr="006D4BF7" w:rsidRDefault="005D2A75">
      <w:pPr>
        <w:rPr>
          <w:sz w:val="28"/>
        </w:rPr>
      </w:pPr>
      <w:r w:rsidRPr="006D4BF7">
        <w:rPr>
          <w:sz w:val="28"/>
        </w:rPr>
        <w:t xml:space="preserve">Nicola ha avuto una grande passione </w:t>
      </w:r>
      <w:r w:rsidR="007B1BDE">
        <w:rPr>
          <w:sz w:val="28"/>
        </w:rPr>
        <w:t xml:space="preserve">per la </w:t>
      </w:r>
      <w:r w:rsidRPr="006D4BF7">
        <w:rPr>
          <w:sz w:val="28"/>
        </w:rPr>
        <w:t xml:space="preserve">politica e a più riprese </w:t>
      </w:r>
      <w:r w:rsidR="00356D2E" w:rsidRPr="006D4BF7">
        <w:rPr>
          <w:sz w:val="28"/>
        </w:rPr>
        <w:t xml:space="preserve">ha assunto </w:t>
      </w:r>
      <w:r w:rsidRPr="006D4BF7">
        <w:rPr>
          <w:sz w:val="28"/>
        </w:rPr>
        <w:t xml:space="preserve">impegni politici ed amministrativi. Il suo cammino è stato lungo e come ogni cammino umano </w:t>
      </w:r>
      <w:r w:rsidR="00356D2E" w:rsidRPr="006D4BF7">
        <w:rPr>
          <w:sz w:val="28"/>
        </w:rPr>
        <w:t xml:space="preserve">qualche </w:t>
      </w:r>
      <w:r w:rsidRPr="006D4BF7">
        <w:rPr>
          <w:sz w:val="28"/>
        </w:rPr>
        <w:t xml:space="preserve">passo </w:t>
      </w:r>
      <w:r w:rsidR="00356D2E" w:rsidRPr="006D4BF7">
        <w:rPr>
          <w:sz w:val="28"/>
        </w:rPr>
        <w:t xml:space="preserve">è </w:t>
      </w:r>
      <w:r w:rsidRPr="006D4BF7">
        <w:rPr>
          <w:sz w:val="28"/>
        </w:rPr>
        <w:t>stato più forte e più sicuro di altr</w:t>
      </w:r>
      <w:r w:rsidR="004330FC" w:rsidRPr="006D4BF7">
        <w:rPr>
          <w:sz w:val="28"/>
        </w:rPr>
        <w:t>i</w:t>
      </w:r>
      <w:r w:rsidRPr="006D4BF7">
        <w:rPr>
          <w:sz w:val="28"/>
        </w:rPr>
        <w:t xml:space="preserve">. Però la traccia politica che Nicola ha impresso è stata nitida: null’altro </w:t>
      </w:r>
      <w:r w:rsidR="007B1BDE">
        <w:rPr>
          <w:sz w:val="28"/>
        </w:rPr>
        <w:t xml:space="preserve">merita di </w:t>
      </w:r>
      <w:r w:rsidRPr="006D4BF7">
        <w:rPr>
          <w:sz w:val="28"/>
        </w:rPr>
        <w:t xml:space="preserve">motivare l’impegno politico </w:t>
      </w:r>
      <w:r w:rsidR="004330FC" w:rsidRPr="006D4BF7">
        <w:rPr>
          <w:sz w:val="28"/>
        </w:rPr>
        <w:t xml:space="preserve">del </w:t>
      </w:r>
      <w:r w:rsidRPr="006D4BF7">
        <w:rPr>
          <w:sz w:val="28"/>
        </w:rPr>
        <w:t xml:space="preserve">cristiano </w:t>
      </w:r>
      <w:r w:rsidR="007B1BDE">
        <w:rPr>
          <w:sz w:val="28"/>
        </w:rPr>
        <w:t xml:space="preserve">se non </w:t>
      </w:r>
      <w:r w:rsidR="00D66813" w:rsidRPr="006D4BF7">
        <w:rPr>
          <w:sz w:val="28"/>
        </w:rPr>
        <w:t xml:space="preserve">la passione per la libertà, la difesa dei diritti, il dovere della giustizia. Per tutto questo non c’è ricetta e sempre si può sbagliare, ma </w:t>
      </w:r>
      <w:r w:rsidR="004330FC" w:rsidRPr="006D4BF7">
        <w:rPr>
          <w:sz w:val="28"/>
        </w:rPr>
        <w:t xml:space="preserve">la </w:t>
      </w:r>
      <w:r w:rsidR="00D66813" w:rsidRPr="006D4BF7">
        <w:rPr>
          <w:sz w:val="28"/>
        </w:rPr>
        <w:t xml:space="preserve">direzione verso la quale cercare di </w:t>
      </w:r>
      <w:r w:rsidR="004330FC" w:rsidRPr="006D4BF7">
        <w:rPr>
          <w:sz w:val="28"/>
        </w:rPr>
        <w:t>m</w:t>
      </w:r>
      <w:r w:rsidR="00D66813" w:rsidRPr="006D4BF7">
        <w:rPr>
          <w:sz w:val="28"/>
        </w:rPr>
        <w:t>uoversi resta una sola: libertà, diritto, giustizia e questa è stata la direzione che Nicola ha sempre cercato di seguire e di riprendere.</w:t>
      </w:r>
    </w:p>
    <w:p w:rsidR="00D66813" w:rsidRPr="006D4BF7" w:rsidRDefault="00D66813">
      <w:pPr>
        <w:rPr>
          <w:sz w:val="28"/>
        </w:rPr>
      </w:pPr>
      <w:r w:rsidRPr="006D4BF7">
        <w:rPr>
          <w:sz w:val="28"/>
        </w:rPr>
        <w:t xml:space="preserve">Molti vanno lontano per cercar di vedere </w:t>
      </w:r>
      <w:r w:rsidR="004330FC" w:rsidRPr="006D4BF7">
        <w:rPr>
          <w:sz w:val="28"/>
        </w:rPr>
        <w:t xml:space="preserve">dei </w:t>
      </w:r>
      <w:r w:rsidRPr="006D4BF7">
        <w:rPr>
          <w:sz w:val="28"/>
        </w:rPr>
        <w:t>miracoli</w:t>
      </w:r>
      <w:r w:rsidR="007B1BDE">
        <w:rPr>
          <w:sz w:val="28"/>
        </w:rPr>
        <w:t xml:space="preserve"> anche se</w:t>
      </w:r>
      <w:r w:rsidRPr="006D4BF7">
        <w:rPr>
          <w:sz w:val="28"/>
        </w:rPr>
        <w:t xml:space="preserve"> di continuo il Signore semina miracoli intorno a noi, e che miracoli</w:t>
      </w:r>
      <w:r w:rsidR="004330FC" w:rsidRPr="006D4BF7">
        <w:rPr>
          <w:sz w:val="28"/>
        </w:rPr>
        <w:t>!</w:t>
      </w:r>
      <w:r w:rsidRPr="006D4BF7">
        <w:rPr>
          <w:sz w:val="28"/>
        </w:rPr>
        <w:t xml:space="preserve"> </w:t>
      </w:r>
      <w:r w:rsidR="007B1BDE">
        <w:rPr>
          <w:sz w:val="28"/>
        </w:rPr>
        <w:t>E s</w:t>
      </w:r>
      <w:r w:rsidRPr="006D4BF7">
        <w:rPr>
          <w:sz w:val="28"/>
        </w:rPr>
        <w:t xml:space="preserve">e </w:t>
      </w:r>
      <w:r w:rsidR="007B1BDE">
        <w:rPr>
          <w:sz w:val="28"/>
        </w:rPr>
        <w:t xml:space="preserve">si ha un </w:t>
      </w:r>
      <w:r w:rsidRPr="006D4BF7">
        <w:rPr>
          <w:sz w:val="28"/>
        </w:rPr>
        <w:t xml:space="preserve">miracolo ogni volta che l’amore genera e rigenera </w:t>
      </w:r>
      <w:r w:rsidR="004330FC" w:rsidRPr="006D4BF7">
        <w:rPr>
          <w:sz w:val="28"/>
        </w:rPr>
        <w:t xml:space="preserve">la </w:t>
      </w:r>
      <w:r w:rsidRPr="006D4BF7">
        <w:rPr>
          <w:sz w:val="28"/>
        </w:rPr>
        <w:t xml:space="preserve">vita, noi che abbiamo conosciuto la storia </w:t>
      </w:r>
      <w:r w:rsidR="007B1BDE">
        <w:rPr>
          <w:sz w:val="28"/>
        </w:rPr>
        <w:t xml:space="preserve">di </w:t>
      </w:r>
      <w:r w:rsidRPr="006D4BF7">
        <w:rPr>
          <w:sz w:val="28"/>
        </w:rPr>
        <w:t xml:space="preserve">Eugenio un miracolo l’abbiamo visto sul serio, il miracolo </w:t>
      </w:r>
      <w:r w:rsidR="007B1BDE">
        <w:rPr>
          <w:sz w:val="28"/>
        </w:rPr>
        <w:t xml:space="preserve">con </w:t>
      </w:r>
      <w:r w:rsidRPr="006D4BF7">
        <w:rPr>
          <w:sz w:val="28"/>
        </w:rPr>
        <w:t xml:space="preserve">cui l’amore di Nicola, Fernanda e Francesca ha rigenerato vita laddove la vita sembrava destinata ad essere poca e </w:t>
      </w:r>
      <w:r w:rsidR="004330FC" w:rsidRPr="006D4BF7">
        <w:rPr>
          <w:sz w:val="28"/>
        </w:rPr>
        <w:t>difficilissima</w:t>
      </w:r>
      <w:r w:rsidRPr="006D4BF7">
        <w:rPr>
          <w:sz w:val="28"/>
        </w:rPr>
        <w:t>. E se allarghiamo lo sguardo a tutta la famiglia Molè e poi ancora a tutte le famiglie delle sorelle Cerquetti e del loro fratello</w:t>
      </w:r>
      <w:r w:rsidR="004330FC" w:rsidRPr="006D4BF7">
        <w:rPr>
          <w:sz w:val="28"/>
        </w:rPr>
        <w:t>,</w:t>
      </w:r>
      <w:r w:rsidRPr="006D4BF7">
        <w:rPr>
          <w:sz w:val="28"/>
        </w:rPr>
        <w:t xml:space="preserve"> senza fatica</w:t>
      </w:r>
      <w:r w:rsidR="00D45C8D" w:rsidRPr="006D4BF7">
        <w:rPr>
          <w:sz w:val="28"/>
        </w:rPr>
        <w:t xml:space="preserve"> </w:t>
      </w:r>
      <w:r w:rsidR="007B1BDE">
        <w:rPr>
          <w:sz w:val="28"/>
        </w:rPr>
        <w:t xml:space="preserve">ci rendiamo conto </w:t>
      </w:r>
      <w:r w:rsidR="00D45C8D" w:rsidRPr="006D4BF7">
        <w:rPr>
          <w:sz w:val="28"/>
        </w:rPr>
        <w:t xml:space="preserve">che l’amore sta di casa </w:t>
      </w:r>
      <w:r w:rsidR="004330FC" w:rsidRPr="006D4BF7">
        <w:rPr>
          <w:sz w:val="28"/>
        </w:rPr>
        <w:t xml:space="preserve">tra </w:t>
      </w:r>
      <w:r w:rsidR="00D45C8D" w:rsidRPr="006D4BF7">
        <w:rPr>
          <w:sz w:val="28"/>
        </w:rPr>
        <w:t>l</w:t>
      </w:r>
      <w:r w:rsidR="004330FC" w:rsidRPr="006D4BF7">
        <w:rPr>
          <w:sz w:val="28"/>
        </w:rPr>
        <w:t>e</w:t>
      </w:r>
      <w:r w:rsidR="00D45C8D" w:rsidRPr="006D4BF7">
        <w:rPr>
          <w:sz w:val="28"/>
        </w:rPr>
        <w:t xml:space="preserve"> varietà e le differenze</w:t>
      </w:r>
      <w:r w:rsidR="007B1BDE">
        <w:rPr>
          <w:sz w:val="28"/>
        </w:rPr>
        <w:t xml:space="preserve"> e le vivifica sempre di nuovo</w:t>
      </w:r>
      <w:r w:rsidR="00D45C8D" w:rsidRPr="006D4BF7">
        <w:rPr>
          <w:sz w:val="28"/>
        </w:rPr>
        <w:t>.</w:t>
      </w:r>
    </w:p>
    <w:p w:rsidR="00D45C8D" w:rsidRPr="006D4BF7" w:rsidRDefault="00D45C8D">
      <w:pPr>
        <w:rPr>
          <w:sz w:val="28"/>
        </w:rPr>
      </w:pPr>
      <w:r w:rsidRPr="006D4BF7">
        <w:rPr>
          <w:sz w:val="28"/>
        </w:rPr>
        <w:t xml:space="preserve">Ne ha lasciate di tracce Nicola, </w:t>
      </w:r>
      <w:r w:rsidR="007B1BDE">
        <w:rPr>
          <w:sz w:val="28"/>
        </w:rPr>
        <w:t xml:space="preserve">nella vita ecclesiale, in quella politica, in quella familiare, </w:t>
      </w:r>
      <w:r w:rsidRPr="006D4BF7">
        <w:rPr>
          <w:sz w:val="28"/>
        </w:rPr>
        <w:t xml:space="preserve">e </w:t>
      </w:r>
      <w:r w:rsidR="007B1BDE">
        <w:rPr>
          <w:sz w:val="28"/>
        </w:rPr>
        <w:t xml:space="preserve">dovremmo dire </w:t>
      </w:r>
      <w:r w:rsidRPr="006D4BF7">
        <w:rPr>
          <w:sz w:val="28"/>
        </w:rPr>
        <w:t>del suo amore per la Calabria, per l</w:t>
      </w:r>
      <w:r w:rsidR="007B1BDE">
        <w:rPr>
          <w:sz w:val="28"/>
        </w:rPr>
        <w:t>’</w:t>
      </w:r>
      <w:r w:rsidRPr="006D4BF7">
        <w:rPr>
          <w:sz w:val="28"/>
        </w:rPr>
        <w:t>Arma dei Carabinieri, per la professione, per il giornalismo e lo scrivere</w:t>
      </w:r>
      <w:r w:rsidR="007B1BDE">
        <w:rPr>
          <w:sz w:val="28"/>
        </w:rPr>
        <w:t xml:space="preserve"> …</w:t>
      </w:r>
    </w:p>
    <w:p w:rsidR="00043E06" w:rsidRPr="006D4BF7" w:rsidRDefault="00D45C8D">
      <w:pPr>
        <w:rPr>
          <w:sz w:val="28"/>
        </w:rPr>
      </w:pPr>
      <w:r w:rsidRPr="006D4BF7">
        <w:rPr>
          <w:sz w:val="28"/>
        </w:rPr>
        <w:t xml:space="preserve">Non </w:t>
      </w:r>
      <w:r w:rsidR="007B1BDE">
        <w:rPr>
          <w:sz w:val="28"/>
        </w:rPr>
        <w:t xml:space="preserve">qualcuna </w:t>
      </w:r>
      <w:r w:rsidRPr="006D4BF7">
        <w:rPr>
          <w:sz w:val="28"/>
        </w:rPr>
        <w:t>tra queste</w:t>
      </w:r>
      <w:r w:rsidR="007B1BDE">
        <w:rPr>
          <w:sz w:val="28"/>
        </w:rPr>
        <w:t xml:space="preserve"> tracce</w:t>
      </w:r>
      <w:r w:rsidRPr="006D4BF7">
        <w:rPr>
          <w:sz w:val="28"/>
        </w:rPr>
        <w:t xml:space="preserve">, ma </w:t>
      </w:r>
      <w:r w:rsidR="007B1BDE">
        <w:rPr>
          <w:sz w:val="28"/>
        </w:rPr>
        <w:t xml:space="preserve">solo </w:t>
      </w:r>
      <w:r w:rsidRPr="006D4BF7">
        <w:rPr>
          <w:sz w:val="28"/>
        </w:rPr>
        <w:t xml:space="preserve">tutte insieme </w:t>
      </w:r>
      <w:r w:rsidR="007B1BDE" w:rsidRPr="006D4BF7">
        <w:rPr>
          <w:sz w:val="28"/>
        </w:rPr>
        <w:t xml:space="preserve">queste tracce </w:t>
      </w:r>
      <w:r w:rsidRPr="006D4BF7">
        <w:rPr>
          <w:sz w:val="28"/>
        </w:rPr>
        <w:t xml:space="preserve">e tante altre, sono la </w:t>
      </w:r>
      <w:r w:rsidRPr="007B1BDE">
        <w:rPr>
          <w:i/>
          <w:sz w:val="28"/>
        </w:rPr>
        <w:t>Azione Cattolica</w:t>
      </w:r>
      <w:r w:rsidRPr="006D4BF7">
        <w:rPr>
          <w:sz w:val="28"/>
        </w:rPr>
        <w:t xml:space="preserve"> come Nicola l’ha </w:t>
      </w:r>
      <w:r w:rsidR="004330FC" w:rsidRPr="006D4BF7">
        <w:rPr>
          <w:sz w:val="28"/>
        </w:rPr>
        <w:t xml:space="preserve">appresa, </w:t>
      </w:r>
      <w:r w:rsidRPr="006D4BF7">
        <w:rPr>
          <w:sz w:val="28"/>
        </w:rPr>
        <w:t>vissuta, amata, insegnata. Lui fu componente della commissione che redasse lo Statuto della nuova</w:t>
      </w:r>
      <w:r w:rsidR="00043E06" w:rsidRPr="006D4BF7">
        <w:rPr>
          <w:sz w:val="28"/>
        </w:rPr>
        <w:t xml:space="preserve"> </w:t>
      </w:r>
      <w:r w:rsidRPr="006D4BF7">
        <w:rPr>
          <w:sz w:val="28"/>
        </w:rPr>
        <w:t xml:space="preserve">Azione Cattolica, quella di Vittorio Bachelet, quella </w:t>
      </w:r>
      <w:r w:rsidR="004330FC" w:rsidRPr="006D4BF7">
        <w:rPr>
          <w:sz w:val="28"/>
        </w:rPr>
        <w:t xml:space="preserve">cui </w:t>
      </w:r>
      <w:r w:rsidRPr="006D4BF7">
        <w:rPr>
          <w:sz w:val="28"/>
        </w:rPr>
        <w:t xml:space="preserve">Paolo VI </w:t>
      </w:r>
      <w:r w:rsidR="004330FC" w:rsidRPr="006D4BF7">
        <w:rPr>
          <w:sz w:val="28"/>
        </w:rPr>
        <w:t xml:space="preserve">assegnò </w:t>
      </w:r>
      <w:r w:rsidRPr="006D4BF7">
        <w:rPr>
          <w:sz w:val="28"/>
        </w:rPr>
        <w:t xml:space="preserve">il </w:t>
      </w:r>
      <w:r w:rsidR="004330FC" w:rsidRPr="006D4BF7">
        <w:rPr>
          <w:sz w:val="28"/>
        </w:rPr>
        <w:t>compito di promuovere i</w:t>
      </w:r>
      <w:r w:rsidRPr="006D4BF7">
        <w:rPr>
          <w:sz w:val="28"/>
        </w:rPr>
        <w:t xml:space="preserve">l rinnovamento della Chiesa e della </w:t>
      </w:r>
      <w:r w:rsidR="004330FC" w:rsidRPr="006D4BF7">
        <w:rPr>
          <w:sz w:val="28"/>
        </w:rPr>
        <w:t xml:space="preserve">società italiana </w:t>
      </w:r>
      <w:r w:rsidRPr="006D4BF7">
        <w:rPr>
          <w:sz w:val="28"/>
        </w:rPr>
        <w:t>secondo lo spirito e la lettera del Vaticano II. D</w:t>
      </w:r>
      <w:r w:rsidR="004330FC" w:rsidRPr="006D4BF7">
        <w:rPr>
          <w:sz w:val="28"/>
        </w:rPr>
        <w:t xml:space="preserve">i questa </w:t>
      </w:r>
      <w:r w:rsidRPr="006D4BF7">
        <w:rPr>
          <w:sz w:val="28"/>
        </w:rPr>
        <w:t xml:space="preserve">AC Nicola fu presidente diocesano nella nostra Chiesa locale. </w:t>
      </w:r>
      <w:r w:rsidR="007B1BDE">
        <w:rPr>
          <w:sz w:val="28"/>
        </w:rPr>
        <w:t xml:space="preserve">- </w:t>
      </w:r>
      <w:r w:rsidRPr="006D4BF7">
        <w:rPr>
          <w:sz w:val="28"/>
        </w:rPr>
        <w:t xml:space="preserve">Eravamo insieme a Roma, </w:t>
      </w:r>
      <w:r w:rsidR="007B1BDE">
        <w:rPr>
          <w:sz w:val="28"/>
        </w:rPr>
        <w:t xml:space="preserve">per la </w:t>
      </w:r>
      <w:r w:rsidRPr="006D4BF7">
        <w:rPr>
          <w:sz w:val="28"/>
        </w:rPr>
        <w:t>III Assemblea Nazionale della Azione Cattolica nell’Aprile 1977</w:t>
      </w:r>
      <w:r w:rsidR="004330FC" w:rsidRPr="006D4BF7">
        <w:rPr>
          <w:sz w:val="28"/>
        </w:rPr>
        <w:t>,</w:t>
      </w:r>
      <w:r w:rsidRPr="006D4BF7">
        <w:rPr>
          <w:sz w:val="28"/>
        </w:rPr>
        <w:t xml:space="preserve"> quando Paolo VI disse che nella Chiesa </w:t>
      </w:r>
      <w:r w:rsidR="00E667A7" w:rsidRPr="006D4BF7">
        <w:rPr>
          <w:sz w:val="28"/>
        </w:rPr>
        <w:t xml:space="preserve">la AC </w:t>
      </w:r>
      <w:r w:rsidRPr="006D4BF7">
        <w:rPr>
          <w:sz w:val="28"/>
        </w:rPr>
        <w:t xml:space="preserve">«non è qualcosa di storicamente contingente, ma di teologicamente necessario». Avendo imparato la AC da Nicola anche quella volta non feci molta fatica a capire il senso di quella affermazione, </w:t>
      </w:r>
      <w:r w:rsidR="004330FC" w:rsidRPr="006D4BF7">
        <w:rPr>
          <w:sz w:val="28"/>
        </w:rPr>
        <w:t>n</w:t>
      </w:r>
      <w:r w:rsidRPr="006D4BF7">
        <w:rPr>
          <w:sz w:val="28"/>
        </w:rPr>
        <w:t>é mi venne in mente che si trattava del conferimento di un privilegio</w:t>
      </w:r>
      <w:r w:rsidR="004330FC" w:rsidRPr="006D4BF7">
        <w:rPr>
          <w:sz w:val="28"/>
        </w:rPr>
        <w:t>. P</w:t>
      </w:r>
      <w:r w:rsidR="008E7994" w:rsidRPr="006D4BF7">
        <w:rPr>
          <w:sz w:val="28"/>
        </w:rPr>
        <w:t xml:space="preserve">iuttosto era la </w:t>
      </w:r>
      <w:r w:rsidR="004330FC" w:rsidRPr="006D4BF7">
        <w:rPr>
          <w:sz w:val="28"/>
        </w:rPr>
        <w:t xml:space="preserve">conferma </w:t>
      </w:r>
      <w:r w:rsidR="008E7994" w:rsidRPr="006D4BF7">
        <w:rPr>
          <w:sz w:val="28"/>
        </w:rPr>
        <w:t xml:space="preserve">di un compito bellissimo, </w:t>
      </w:r>
      <w:r w:rsidR="00E667A7">
        <w:rPr>
          <w:sz w:val="28"/>
        </w:rPr>
        <w:t xml:space="preserve">impegnativo </w:t>
      </w:r>
      <w:r w:rsidR="008E7994" w:rsidRPr="006D4BF7">
        <w:rPr>
          <w:sz w:val="28"/>
        </w:rPr>
        <w:t xml:space="preserve">e non di </w:t>
      </w:r>
      <w:r w:rsidR="008E7994" w:rsidRPr="006D4BF7">
        <w:rPr>
          <w:sz w:val="28"/>
        </w:rPr>
        <w:lastRenderedPageBreak/>
        <w:t>rado incompreso</w:t>
      </w:r>
      <w:r w:rsidR="00E667A7">
        <w:rPr>
          <w:sz w:val="28"/>
        </w:rPr>
        <w:t xml:space="preserve"> e osteggiato</w:t>
      </w:r>
      <w:r w:rsidR="008E7994" w:rsidRPr="006D4BF7">
        <w:rPr>
          <w:sz w:val="28"/>
        </w:rPr>
        <w:t>, ma</w:t>
      </w:r>
      <w:r w:rsidR="004330FC" w:rsidRPr="006D4BF7">
        <w:rPr>
          <w:sz w:val="28"/>
        </w:rPr>
        <w:t xml:space="preserve"> un compito</w:t>
      </w:r>
      <w:r w:rsidR="008E7994" w:rsidRPr="006D4BF7">
        <w:rPr>
          <w:sz w:val="28"/>
        </w:rPr>
        <w:t xml:space="preserve"> che offre un</w:t>
      </w:r>
      <w:r w:rsidR="00E667A7">
        <w:rPr>
          <w:sz w:val="28"/>
        </w:rPr>
        <w:t xml:space="preserve">a opportunità </w:t>
      </w:r>
      <w:r w:rsidR="008E7994" w:rsidRPr="006D4BF7">
        <w:rPr>
          <w:sz w:val="28"/>
        </w:rPr>
        <w:t xml:space="preserve">impagabile: poter seguire il Signore senza </w:t>
      </w:r>
      <w:r w:rsidR="004330FC" w:rsidRPr="006D4BF7">
        <w:rPr>
          <w:sz w:val="28"/>
        </w:rPr>
        <w:t xml:space="preserve">intermediari </w:t>
      </w:r>
      <w:r w:rsidR="008E7994" w:rsidRPr="006D4BF7">
        <w:rPr>
          <w:sz w:val="28"/>
        </w:rPr>
        <w:t>e poter vivere la realtà della Chiesa tutta intera.</w:t>
      </w:r>
    </w:p>
    <w:p w:rsidR="004330FC" w:rsidRPr="006D4BF7" w:rsidRDefault="004330FC">
      <w:pPr>
        <w:rPr>
          <w:sz w:val="28"/>
        </w:rPr>
      </w:pPr>
    </w:p>
    <w:p w:rsidR="00B1575A" w:rsidRPr="006D4BF7" w:rsidRDefault="008E7994">
      <w:pPr>
        <w:rPr>
          <w:sz w:val="28"/>
        </w:rPr>
      </w:pPr>
      <w:r w:rsidRPr="006D4BF7">
        <w:rPr>
          <w:sz w:val="28"/>
        </w:rPr>
        <w:t xml:space="preserve">Nicola ci ha lasciato tracce, tracce </w:t>
      </w:r>
      <w:r w:rsidR="00E667A7">
        <w:rPr>
          <w:sz w:val="28"/>
        </w:rPr>
        <w:t xml:space="preserve">che </w:t>
      </w:r>
      <w:r w:rsidRPr="006D4BF7">
        <w:rPr>
          <w:sz w:val="28"/>
        </w:rPr>
        <w:t xml:space="preserve">fanno luce: </w:t>
      </w:r>
      <w:r w:rsidR="00E667A7">
        <w:rPr>
          <w:sz w:val="28"/>
        </w:rPr>
        <w:t xml:space="preserve">che </w:t>
      </w:r>
      <w:r w:rsidRPr="006D4BF7">
        <w:rPr>
          <w:sz w:val="28"/>
        </w:rPr>
        <w:t xml:space="preserve">si vedono e </w:t>
      </w:r>
      <w:r w:rsidR="00E667A7">
        <w:rPr>
          <w:sz w:val="28"/>
        </w:rPr>
        <w:t xml:space="preserve">che </w:t>
      </w:r>
      <w:r w:rsidRPr="006D4BF7">
        <w:rPr>
          <w:sz w:val="28"/>
        </w:rPr>
        <w:t>fanno vedere.</w:t>
      </w:r>
    </w:p>
    <w:p w:rsidR="00E667A7" w:rsidRDefault="008E7994">
      <w:pPr>
        <w:rPr>
          <w:sz w:val="28"/>
        </w:rPr>
      </w:pPr>
      <w:r w:rsidRPr="006D4BF7">
        <w:rPr>
          <w:sz w:val="28"/>
        </w:rPr>
        <w:t xml:space="preserve">Dove conducono queste tracce? </w:t>
      </w:r>
    </w:p>
    <w:p w:rsidR="00E667A7" w:rsidRDefault="008E7994">
      <w:pPr>
        <w:rPr>
          <w:sz w:val="28"/>
        </w:rPr>
      </w:pPr>
      <w:r w:rsidRPr="006D4BF7">
        <w:rPr>
          <w:sz w:val="28"/>
        </w:rPr>
        <w:t xml:space="preserve">Conducono forse verso il buio? </w:t>
      </w:r>
    </w:p>
    <w:p w:rsidR="008E7994" w:rsidRDefault="008E7994">
      <w:pPr>
        <w:rPr>
          <w:sz w:val="28"/>
        </w:rPr>
      </w:pPr>
      <w:r w:rsidRPr="006D4BF7">
        <w:rPr>
          <w:sz w:val="28"/>
        </w:rPr>
        <w:t xml:space="preserve">Secondo la parola di Gesù che abbiamo ascoltato e alla quale Nicola ha creduto queste tracce </w:t>
      </w:r>
      <w:r w:rsidR="00E667A7">
        <w:rPr>
          <w:sz w:val="28"/>
        </w:rPr>
        <w:t xml:space="preserve">non </w:t>
      </w:r>
      <w:r w:rsidRPr="006D4BF7">
        <w:rPr>
          <w:sz w:val="28"/>
        </w:rPr>
        <w:t xml:space="preserve">conducono </w:t>
      </w:r>
      <w:r w:rsidR="00E667A7">
        <w:rPr>
          <w:sz w:val="28"/>
        </w:rPr>
        <w:t xml:space="preserve">al buio, ma conducono </w:t>
      </w:r>
      <w:r w:rsidRPr="006D4BF7">
        <w:rPr>
          <w:sz w:val="28"/>
        </w:rPr>
        <w:t xml:space="preserve">attraverso il buio. Attraverso il buio di tante giornate terrene e attraverso il buio </w:t>
      </w:r>
      <w:r w:rsidR="004330FC" w:rsidRPr="006D4BF7">
        <w:rPr>
          <w:sz w:val="28"/>
        </w:rPr>
        <w:t xml:space="preserve">che </w:t>
      </w:r>
      <w:r w:rsidR="00E667A7">
        <w:rPr>
          <w:sz w:val="28"/>
        </w:rPr>
        <w:t xml:space="preserve">sembrerebbe </w:t>
      </w:r>
      <w:r w:rsidR="004330FC" w:rsidRPr="006D4BF7">
        <w:rPr>
          <w:sz w:val="28"/>
        </w:rPr>
        <w:t xml:space="preserve">chiudere </w:t>
      </w:r>
      <w:r w:rsidRPr="006D4BF7">
        <w:rPr>
          <w:sz w:val="28"/>
        </w:rPr>
        <w:t>l’ultima giornata terrena.</w:t>
      </w:r>
    </w:p>
    <w:p w:rsidR="00E667A7" w:rsidRPr="006D4BF7" w:rsidRDefault="00E667A7">
      <w:pPr>
        <w:rPr>
          <w:sz w:val="28"/>
        </w:rPr>
      </w:pPr>
    </w:p>
    <w:p w:rsidR="008E7994" w:rsidRPr="006D4BF7" w:rsidRDefault="008E7994">
      <w:pPr>
        <w:rPr>
          <w:sz w:val="28"/>
        </w:rPr>
      </w:pPr>
      <w:r w:rsidRPr="006D4BF7">
        <w:rPr>
          <w:sz w:val="28"/>
        </w:rPr>
        <w:t xml:space="preserve">Scriveva Romano Guardini, il teologo con </w:t>
      </w:r>
      <w:r w:rsidR="00E667A7">
        <w:rPr>
          <w:sz w:val="28"/>
        </w:rPr>
        <w:t xml:space="preserve">cui </w:t>
      </w:r>
      <w:r w:rsidRPr="006D4BF7">
        <w:rPr>
          <w:sz w:val="28"/>
        </w:rPr>
        <w:t xml:space="preserve">Giovanni Battista Montini condivideva il sogno di fare dei giovani della AC e </w:t>
      </w:r>
      <w:r w:rsidR="00E667A7">
        <w:rPr>
          <w:sz w:val="28"/>
        </w:rPr>
        <w:t>della FUCI</w:t>
      </w:r>
      <w:r w:rsidRPr="006D4BF7">
        <w:rPr>
          <w:sz w:val="28"/>
        </w:rPr>
        <w:t xml:space="preserve"> il motore del rinnovamento ecclesiale: «</w:t>
      </w:r>
      <w:r w:rsidR="00877F54" w:rsidRPr="006D4BF7">
        <w:rPr>
          <w:sz w:val="28"/>
        </w:rPr>
        <w:t xml:space="preserve">Che cosa significa per l’uomo “essere realmente creato”? Che egli è libero!» Realmente libero. Quando </w:t>
      </w:r>
      <w:r w:rsidR="00E667A7">
        <w:rPr>
          <w:sz w:val="28"/>
        </w:rPr>
        <w:t xml:space="preserve">comincio </w:t>
      </w:r>
      <w:r w:rsidR="00877F54" w:rsidRPr="006D4BF7">
        <w:rPr>
          <w:sz w:val="28"/>
        </w:rPr>
        <w:t xml:space="preserve">l’umana avventura </w:t>
      </w:r>
      <w:r w:rsidR="00E667A7">
        <w:rPr>
          <w:sz w:val="28"/>
        </w:rPr>
        <w:t>«</w:t>
      </w:r>
      <w:r w:rsidR="00877F54" w:rsidRPr="006D4BF7">
        <w:rPr>
          <w:sz w:val="28"/>
        </w:rPr>
        <w:t xml:space="preserve">il </w:t>
      </w:r>
      <w:r w:rsidR="00E667A7">
        <w:rPr>
          <w:sz w:val="28"/>
        </w:rPr>
        <w:t xml:space="preserve">mio </w:t>
      </w:r>
      <w:r w:rsidR="00877F54" w:rsidRPr="006D4BF7">
        <w:rPr>
          <w:sz w:val="28"/>
        </w:rPr>
        <w:t>essere è solo all’inizio: non sono ancora un essere concluso, bensì devo divenire. … Dio ha creato l’uomo per amore</w:t>
      </w:r>
      <w:r w:rsidR="00E667A7">
        <w:rPr>
          <w:sz w:val="28"/>
        </w:rPr>
        <w:t xml:space="preserve"> e</w:t>
      </w:r>
      <w:r w:rsidR="00877F54" w:rsidRPr="006D4BF7">
        <w:rPr>
          <w:sz w:val="28"/>
        </w:rPr>
        <w:t xml:space="preserve"> contemporaneamente l’ha anche creat</w:t>
      </w:r>
      <w:r w:rsidR="004330FC" w:rsidRPr="006D4BF7">
        <w:rPr>
          <w:sz w:val="28"/>
        </w:rPr>
        <w:t>o</w:t>
      </w:r>
      <w:r w:rsidR="00877F54" w:rsidRPr="006D4BF7">
        <w:rPr>
          <w:sz w:val="28"/>
        </w:rPr>
        <w:t xml:space="preserve"> per una esistenza d’amore, così che egli, tutt’altro che autosufficiente e completo al principio, solo nel movimento d’amore verso Dio divenisse </w:t>
      </w:r>
      <w:proofErr w:type="gramStart"/>
      <w:r w:rsidR="00877F54" w:rsidRPr="006D4BF7">
        <w:rPr>
          <w:sz w:val="28"/>
        </w:rPr>
        <w:t>se</w:t>
      </w:r>
      <w:proofErr w:type="gramEnd"/>
      <w:r w:rsidR="00877F54" w:rsidRPr="006D4BF7">
        <w:rPr>
          <w:sz w:val="28"/>
        </w:rPr>
        <w:t xml:space="preserve"> stesso.»</w:t>
      </w:r>
    </w:p>
    <w:p w:rsidR="00877F54" w:rsidRPr="006D4BF7" w:rsidRDefault="00877F54">
      <w:pPr>
        <w:rPr>
          <w:sz w:val="28"/>
        </w:rPr>
      </w:pPr>
      <w:r w:rsidRPr="006D4BF7">
        <w:rPr>
          <w:sz w:val="28"/>
        </w:rPr>
        <w:t>Nessuno di noi è capace di fare della propria vita una linea continua e diritta. Possiamo lasciare tracce. Nicola ha lasciato</w:t>
      </w:r>
      <w:r w:rsidR="00E667A7">
        <w:rPr>
          <w:sz w:val="28"/>
        </w:rPr>
        <w:t xml:space="preserve"> tante</w:t>
      </w:r>
      <w:r w:rsidRPr="006D4BF7">
        <w:rPr>
          <w:sz w:val="28"/>
        </w:rPr>
        <w:t xml:space="preserve"> tracce d’amore.</w:t>
      </w:r>
    </w:p>
    <w:p w:rsidR="00877F54" w:rsidRPr="006D4BF7" w:rsidRDefault="00877F54">
      <w:pPr>
        <w:rPr>
          <w:sz w:val="28"/>
        </w:rPr>
      </w:pPr>
      <w:r w:rsidRPr="006D4BF7">
        <w:rPr>
          <w:sz w:val="28"/>
        </w:rPr>
        <w:t>Grazie Nicola</w:t>
      </w:r>
      <w:r w:rsidR="00E667A7">
        <w:rPr>
          <w:sz w:val="28"/>
        </w:rPr>
        <w:t>,</w:t>
      </w:r>
      <w:r w:rsidRPr="006D4BF7">
        <w:rPr>
          <w:sz w:val="28"/>
        </w:rPr>
        <w:t xml:space="preserve"> </w:t>
      </w:r>
      <w:r w:rsidR="00E667A7">
        <w:rPr>
          <w:sz w:val="28"/>
        </w:rPr>
        <w:t>e</w:t>
      </w:r>
      <w:r w:rsidRPr="006D4BF7">
        <w:rPr>
          <w:sz w:val="28"/>
        </w:rPr>
        <w:t xml:space="preserve"> a Dio!</w:t>
      </w:r>
    </w:p>
    <w:sectPr w:rsidR="00877F54" w:rsidRPr="006D4BF7" w:rsidSect="00DC5B9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0E" w:rsidRDefault="0054340E" w:rsidP="00043E06">
      <w:pPr>
        <w:spacing w:after="0" w:line="240" w:lineRule="auto"/>
      </w:pPr>
      <w:r>
        <w:separator/>
      </w:r>
    </w:p>
  </w:endnote>
  <w:endnote w:type="continuationSeparator" w:id="0">
    <w:p w:rsidR="0054340E" w:rsidRDefault="0054340E" w:rsidP="0004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0E" w:rsidRDefault="0054340E" w:rsidP="00043E06">
      <w:pPr>
        <w:spacing w:after="0" w:line="240" w:lineRule="auto"/>
      </w:pPr>
      <w:r>
        <w:separator/>
      </w:r>
    </w:p>
  </w:footnote>
  <w:footnote w:type="continuationSeparator" w:id="0">
    <w:p w:rsidR="0054340E" w:rsidRDefault="0054340E" w:rsidP="00043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E06" w:rsidRPr="00043E06" w:rsidRDefault="0054340E" w:rsidP="00043E06">
    <w:pPr>
      <w:pStyle w:val="Intestazione"/>
      <w:pBdr>
        <w:bottom w:val="single" w:sz="4" w:space="1" w:color="auto"/>
      </w:pBdr>
      <w:jc w:val="center"/>
      <w:rPr>
        <w:b/>
        <w:i/>
        <w:color w:val="808080" w:themeColor="background1" w:themeShade="80"/>
        <w:sz w:val="18"/>
      </w:rPr>
    </w:pPr>
    <w:sdt>
      <w:sdtPr>
        <w:rPr>
          <w:b/>
          <w:i/>
          <w:color w:val="808080" w:themeColor="background1" w:themeShade="80"/>
          <w:sz w:val="18"/>
        </w:rPr>
        <w:id w:val="8842297"/>
        <w:docPartObj>
          <w:docPartGallery w:val="Page Numbers (Margins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b/>
            <w:i/>
            <w:noProof/>
            <w:color w:val="808080" w:themeColor="background1" w:themeShade="80"/>
            <w:sz w:val="28"/>
            <w:szCs w:val="28"/>
            <w:lang w:eastAsia="zh-TW"/>
          </w:rPr>
          <w:pict>
            <v:oval id="_x0000_s2049" style="position:absolute;left:0;text-align:left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6D4BF7" w:rsidRDefault="0054340E">
                    <w:pPr>
                      <w:rPr>
                        <w:rStyle w:val="Numeropa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E667A7" w:rsidRPr="00E667A7">
                      <w:rPr>
                        <w:rStyle w:val="Numeropagina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>
                      <w:rPr>
                        <w:rStyle w:val="Numeropagina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sdtContent>
    </w:sdt>
    <w:r w:rsidR="00043E06" w:rsidRPr="00043E06">
      <w:rPr>
        <w:b/>
        <w:i/>
        <w:color w:val="808080" w:themeColor="background1" w:themeShade="80"/>
        <w:sz w:val="18"/>
      </w:rPr>
      <w:t>San Pietro, Terni, 2023.01.18 – Messa esequiale di Nicola Molè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E24D4"/>
    <w:multiLevelType w:val="hybridMultilevel"/>
    <w:tmpl w:val="47A88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E06"/>
    <w:rsid w:val="00043E06"/>
    <w:rsid w:val="000E3666"/>
    <w:rsid w:val="00150CAC"/>
    <w:rsid w:val="00164F21"/>
    <w:rsid w:val="00173E78"/>
    <w:rsid w:val="00193F37"/>
    <w:rsid w:val="00213B89"/>
    <w:rsid w:val="00356D2E"/>
    <w:rsid w:val="004330FC"/>
    <w:rsid w:val="004959A0"/>
    <w:rsid w:val="004D68F5"/>
    <w:rsid w:val="004E29D7"/>
    <w:rsid w:val="004E7CB2"/>
    <w:rsid w:val="0054340E"/>
    <w:rsid w:val="00556C37"/>
    <w:rsid w:val="0056020E"/>
    <w:rsid w:val="005D2A75"/>
    <w:rsid w:val="00617E91"/>
    <w:rsid w:val="00644E8B"/>
    <w:rsid w:val="00691F9B"/>
    <w:rsid w:val="006D4BF7"/>
    <w:rsid w:val="0070235E"/>
    <w:rsid w:val="00711722"/>
    <w:rsid w:val="00780EE4"/>
    <w:rsid w:val="007B1BDE"/>
    <w:rsid w:val="0080475A"/>
    <w:rsid w:val="0087604C"/>
    <w:rsid w:val="00877F54"/>
    <w:rsid w:val="008E7994"/>
    <w:rsid w:val="00983291"/>
    <w:rsid w:val="009C59D2"/>
    <w:rsid w:val="00A06F25"/>
    <w:rsid w:val="00A320B3"/>
    <w:rsid w:val="00AE6792"/>
    <w:rsid w:val="00B1575A"/>
    <w:rsid w:val="00B9737D"/>
    <w:rsid w:val="00C652F6"/>
    <w:rsid w:val="00C8552A"/>
    <w:rsid w:val="00C9128D"/>
    <w:rsid w:val="00D03E8C"/>
    <w:rsid w:val="00D45C8D"/>
    <w:rsid w:val="00D66813"/>
    <w:rsid w:val="00DC5B96"/>
    <w:rsid w:val="00DE6F9A"/>
    <w:rsid w:val="00E667A7"/>
    <w:rsid w:val="00ED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4083317-28D1-46CA-97D0-C1789C77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5B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3E0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43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3E06"/>
  </w:style>
  <w:style w:type="paragraph" w:styleId="Pidipagina">
    <w:name w:val="footer"/>
    <w:basedOn w:val="Normale"/>
    <w:link w:val="PidipaginaCarattere"/>
    <w:uiPriority w:val="99"/>
    <w:semiHidden/>
    <w:unhideWhenUsed/>
    <w:rsid w:val="00043E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3E06"/>
  </w:style>
  <w:style w:type="character" w:styleId="Numeropagina">
    <w:name w:val="page number"/>
    <w:basedOn w:val="Carpredefinitoparagrafo"/>
    <w:uiPriority w:val="99"/>
    <w:unhideWhenUsed/>
    <w:rsid w:val="006D4BF7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Diotallevi</dc:creator>
  <cp:keywords/>
  <dc:description/>
  <cp:lastModifiedBy>Utente</cp:lastModifiedBy>
  <cp:revision>2</cp:revision>
  <cp:lastPrinted>2023-01-18T12:11:00Z</cp:lastPrinted>
  <dcterms:created xsi:type="dcterms:W3CDTF">2023-01-18T17:07:00Z</dcterms:created>
  <dcterms:modified xsi:type="dcterms:W3CDTF">2023-01-18T17:07:00Z</dcterms:modified>
</cp:coreProperties>
</file>