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CB" w:rsidRPr="005703CB" w:rsidRDefault="005703CB" w:rsidP="00570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CB">
        <w:rPr>
          <w:rFonts w:ascii="Times New Roman" w:hAnsi="Times New Roman" w:cs="Times New Roman"/>
          <w:b/>
          <w:sz w:val="28"/>
          <w:szCs w:val="28"/>
        </w:rPr>
        <w:t>PREGHIERA PER IL SINODO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1. Il formulario di preghiera può essere utilizzato al termine</w:t>
      </w:r>
      <w:r>
        <w:rPr>
          <w:rFonts w:ascii="Times New Roman" w:hAnsi="Times New Roman" w:cs="Times New Roman"/>
          <w:sz w:val="28"/>
          <w:szCs w:val="28"/>
        </w:rPr>
        <w:t xml:space="preserve"> della Celebrazione Eucaristica </w:t>
      </w:r>
      <w:r w:rsidRPr="005703CB">
        <w:rPr>
          <w:rFonts w:ascii="Times New Roman" w:hAnsi="Times New Roman" w:cs="Times New Roman"/>
          <w:sz w:val="28"/>
          <w:szCs w:val="28"/>
        </w:rPr>
        <w:t xml:space="preserve">dopo l’orazione post </w:t>
      </w:r>
      <w:proofErr w:type="spellStart"/>
      <w:r w:rsidRPr="005703CB">
        <w:rPr>
          <w:rFonts w:ascii="Times New Roman" w:hAnsi="Times New Roman" w:cs="Times New Roman"/>
          <w:sz w:val="28"/>
          <w:szCs w:val="28"/>
        </w:rPr>
        <w:t>Communio</w:t>
      </w:r>
      <w:proofErr w:type="spellEnd"/>
      <w:r w:rsidRPr="005703CB">
        <w:rPr>
          <w:rFonts w:ascii="Times New Roman" w:hAnsi="Times New Roman" w:cs="Times New Roman"/>
          <w:sz w:val="28"/>
          <w:szCs w:val="28"/>
        </w:rPr>
        <w:t>, oppure al termine del</w:t>
      </w:r>
      <w:r>
        <w:rPr>
          <w:rFonts w:ascii="Times New Roman" w:hAnsi="Times New Roman" w:cs="Times New Roman"/>
          <w:sz w:val="28"/>
          <w:szCs w:val="28"/>
        </w:rPr>
        <w:t xml:space="preserve">la preghiera del Santo Rosario, </w:t>
      </w:r>
      <w:r w:rsidRPr="005703CB">
        <w:rPr>
          <w:rFonts w:ascii="Times New Roman" w:hAnsi="Times New Roman" w:cs="Times New Roman"/>
          <w:sz w:val="28"/>
          <w:szCs w:val="28"/>
        </w:rPr>
        <w:t>dopo la Salve, o Regina.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2. Se il momento di preghiera si svolge durante la Santa Messa, si usi l’</w:t>
      </w:r>
      <w:proofErr w:type="spellStart"/>
      <w:r w:rsidRPr="005703CB">
        <w:rPr>
          <w:rFonts w:ascii="Times New Roman" w:hAnsi="Times New Roman" w:cs="Times New Roman"/>
          <w:sz w:val="28"/>
          <w:szCs w:val="28"/>
        </w:rPr>
        <w:t>Orazionale</w:t>
      </w:r>
      <w:proofErr w:type="spellEnd"/>
      <w:r w:rsidRPr="005703CB">
        <w:rPr>
          <w:rFonts w:ascii="Times New Roman" w:hAnsi="Times New Roman" w:cs="Times New Roman"/>
          <w:sz w:val="28"/>
          <w:szCs w:val="28"/>
        </w:rPr>
        <w:t xml:space="preserve"> per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3CB">
        <w:rPr>
          <w:rFonts w:ascii="Times New Roman" w:hAnsi="Times New Roman" w:cs="Times New Roman"/>
          <w:sz w:val="28"/>
          <w:szCs w:val="28"/>
        </w:rPr>
        <w:t>Preghiera universale (p. 119), aggiungendo la seguente intenzione:</w:t>
      </w:r>
    </w:p>
    <w:p w:rsidR="005703CB" w:rsidRPr="005703CB" w:rsidRDefault="005703CB" w:rsidP="005703CB">
      <w:pPr>
        <w:rPr>
          <w:rFonts w:ascii="Times New Roman" w:hAnsi="Times New Roman" w:cs="Times New Roman"/>
          <w:i/>
          <w:sz w:val="28"/>
          <w:szCs w:val="28"/>
        </w:rPr>
      </w:pPr>
      <w:r w:rsidRPr="005703CB">
        <w:rPr>
          <w:rFonts w:ascii="Times New Roman" w:hAnsi="Times New Roman" w:cs="Times New Roman"/>
          <w:i/>
          <w:sz w:val="28"/>
          <w:szCs w:val="28"/>
        </w:rPr>
        <w:t>Per i lavori della XVI Assemblea Generale Ordinaria del Sinodo</w:t>
      </w:r>
    </w:p>
    <w:p w:rsidR="005703CB" w:rsidRPr="005703CB" w:rsidRDefault="005703CB" w:rsidP="005703CB">
      <w:pPr>
        <w:rPr>
          <w:rFonts w:ascii="Times New Roman" w:hAnsi="Times New Roman" w:cs="Times New Roman"/>
          <w:i/>
          <w:sz w:val="28"/>
          <w:szCs w:val="28"/>
        </w:rPr>
      </w:pPr>
      <w:r w:rsidRPr="005703CB">
        <w:rPr>
          <w:rFonts w:ascii="Times New Roman" w:hAnsi="Times New Roman" w:cs="Times New Roman"/>
          <w:i/>
          <w:sz w:val="28"/>
          <w:szCs w:val="28"/>
        </w:rPr>
        <w:t xml:space="preserve">dei Vescovi: la Vergine della Visitazione interceda </w:t>
      </w:r>
      <w:proofErr w:type="spellStart"/>
      <w:r w:rsidRPr="005703CB">
        <w:rPr>
          <w:rFonts w:ascii="Times New Roman" w:hAnsi="Times New Roman" w:cs="Times New Roman"/>
          <w:i/>
          <w:sz w:val="28"/>
          <w:szCs w:val="28"/>
        </w:rPr>
        <w:t>affinchè</w:t>
      </w:r>
      <w:proofErr w:type="spellEnd"/>
      <w:r w:rsidRPr="005703CB">
        <w:rPr>
          <w:rFonts w:ascii="Times New Roman" w:hAnsi="Times New Roman" w:cs="Times New Roman"/>
          <w:i/>
          <w:sz w:val="28"/>
          <w:szCs w:val="28"/>
        </w:rPr>
        <w:t xml:space="preserve"> siano</w:t>
      </w:r>
    </w:p>
    <w:p w:rsidR="005703CB" w:rsidRPr="005703CB" w:rsidRDefault="005703CB" w:rsidP="005703CB">
      <w:pPr>
        <w:rPr>
          <w:rFonts w:ascii="Times New Roman" w:hAnsi="Times New Roman" w:cs="Times New Roman"/>
          <w:i/>
          <w:sz w:val="28"/>
          <w:szCs w:val="28"/>
        </w:rPr>
      </w:pPr>
      <w:r w:rsidRPr="005703CB">
        <w:rPr>
          <w:rFonts w:ascii="Times New Roman" w:hAnsi="Times New Roman" w:cs="Times New Roman"/>
          <w:i/>
          <w:sz w:val="28"/>
          <w:szCs w:val="28"/>
        </w:rPr>
        <w:t>vissuti come tempo favorevole per ascoltare lo Spirito, crescere</w:t>
      </w:r>
    </w:p>
    <w:p w:rsidR="005703CB" w:rsidRPr="005703CB" w:rsidRDefault="005703CB" w:rsidP="005703CB">
      <w:pPr>
        <w:rPr>
          <w:rFonts w:ascii="Times New Roman" w:hAnsi="Times New Roman" w:cs="Times New Roman"/>
          <w:i/>
          <w:sz w:val="28"/>
          <w:szCs w:val="28"/>
        </w:rPr>
      </w:pPr>
      <w:r w:rsidRPr="005703CB">
        <w:rPr>
          <w:rFonts w:ascii="Times New Roman" w:hAnsi="Times New Roman" w:cs="Times New Roman"/>
          <w:i/>
          <w:sz w:val="28"/>
          <w:szCs w:val="28"/>
        </w:rPr>
        <w:t>nella comunione e camminare insieme.</w:t>
      </w:r>
    </w:p>
    <w:p w:rsidR="005703CB" w:rsidRPr="005703CB" w:rsidRDefault="005703CB" w:rsidP="005703CB">
      <w:pPr>
        <w:rPr>
          <w:rFonts w:ascii="Times New Roman" w:hAnsi="Times New Roman" w:cs="Times New Roman"/>
          <w:i/>
          <w:sz w:val="28"/>
          <w:szCs w:val="28"/>
        </w:rPr>
      </w:pPr>
      <w:r w:rsidRPr="005703CB">
        <w:rPr>
          <w:rFonts w:ascii="Times New Roman" w:hAnsi="Times New Roman" w:cs="Times New Roman"/>
          <w:i/>
          <w:sz w:val="28"/>
          <w:szCs w:val="28"/>
        </w:rPr>
        <w:t>Preghiamo.</w:t>
      </w:r>
    </w:p>
    <w:p w:rsidR="005703CB" w:rsidRPr="005703CB" w:rsidRDefault="005703CB" w:rsidP="00570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03CB">
        <w:rPr>
          <w:rFonts w:ascii="Times New Roman" w:hAnsi="Times New Roman" w:cs="Times New Roman"/>
          <w:b/>
          <w:sz w:val="28"/>
          <w:szCs w:val="28"/>
        </w:rPr>
        <w:t>Monizione</w:t>
      </w:r>
      <w:proofErr w:type="spellEnd"/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</w:p>
    <w:p w:rsidR="005703CB" w:rsidRPr="005703CB" w:rsidRDefault="005703CB" w:rsidP="005703C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703CB">
        <w:rPr>
          <w:rFonts w:ascii="Times New Roman" w:hAnsi="Times New Roman" w:cs="Times New Roman"/>
          <w:color w:val="FF0000"/>
          <w:sz w:val="28"/>
          <w:szCs w:val="28"/>
        </w:rPr>
        <w:t>Il Presidente introduce la preghiera di affidamento alla Vergine Maria, dicendo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Carissimi fratelli e sorelle,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al termine di questa celebrazione dell’Eucaristia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[di questo momento di preghiera]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che, in occasione della festa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della Visitazione della beata Vergine Maria,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vede riunite le diverse vocazioni della nostra comunità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desideriamo affidare alla Madre di Dio,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[che in questo santuario invochiamo N.,]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i lavori della XVI Assemblea Generale Ordinaria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del Sinodo dei Vescovi.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Ad imitazione della Vergine della Visitazione,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lastRenderedPageBreak/>
        <w:t>tutta la Chiesa, ricolma di Dio,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cammini insieme nei sentieri del mondo,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per vivere la concretezza della carità, la gioia dell’annuncio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e lo stupore del dono.</w:t>
      </w:r>
    </w:p>
    <w:p w:rsidR="005703CB" w:rsidRPr="005703CB" w:rsidRDefault="005703CB" w:rsidP="00570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CB">
        <w:rPr>
          <w:rFonts w:ascii="Times New Roman" w:hAnsi="Times New Roman" w:cs="Times New Roman"/>
          <w:b/>
          <w:sz w:val="28"/>
          <w:szCs w:val="28"/>
        </w:rPr>
        <w:t>Litanie Lauretane</w:t>
      </w:r>
    </w:p>
    <w:p w:rsidR="005703CB" w:rsidRPr="005703CB" w:rsidRDefault="005703CB" w:rsidP="005703C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703CB">
        <w:rPr>
          <w:rFonts w:ascii="Times New Roman" w:hAnsi="Times New Roman" w:cs="Times New Roman"/>
          <w:color w:val="FF0000"/>
          <w:sz w:val="28"/>
          <w:szCs w:val="28"/>
        </w:rPr>
        <w:t>Un cantore: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Signore, pietà. Signore, pietà.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Cristo, pietà. Cristo, pietà.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Signore, pietà. Signore, pietà.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Cristo, ascoltaci. Cristo, ascoltaci.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Cristo, esaudiscici. Cristo, ascoltaci.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Padre del cielo, che sei Dio, abbi pietà di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Figlio, Redentore del mondo, che sei Dio, abbi pietà di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Spirito Santo, che sei Dio, abbi pietà di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Santa Trinità, unico Dio, abbi pietà di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Santa Maria,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Santa Madre di Dio,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Santa Vergine delle vergini,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Madre di Cristo,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Madre della Chiesa,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Madre di misericordia,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Madre della divina grazia,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Madre della speranza,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Madre purissima,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Madre castissima,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lastRenderedPageBreak/>
        <w:t>Madre sempre vergine,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Madre immacolata,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Madre degna d’amore,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Madre ammirabile,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Madre del buon consiglio,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Madre del Creatore,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Madr</w:t>
      </w:r>
      <w:r>
        <w:rPr>
          <w:rFonts w:ascii="Times New Roman" w:hAnsi="Times New Roman" w:cs="Times New Roman"/>
          <w:sz w:val="28"/>
          <w:szCs w:val="28"/>
        </w:rPr>
        <w:t>e del Salvatore,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Vergine prudente,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Vergine degna di onore,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Vergine degna di lode,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Vergine potente,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Vergine clemente,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Vergine fedele,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Specchio di perfezione,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Sede della Sapienza,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Fonte della nostra gioia,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Tempio dello Spirito Santo,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Tabernacolo dell’eterna gloria,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Dimora consacrata di Dio,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Rosa mistica,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Torre della santa città di Davide,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Fortezza inespugnabile,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Santuario della divina presenza,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Arca dell’alleanza,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Porta del cielo,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lastRenderedPageBreak/>
        <w:t>Stella del mattino,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Salute degli infermi,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Rifugio dei peccatori,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Conforto dei migranti,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Consolatrice degli afflitti,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Aiuto dei cristiani,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Regina degli angeli,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Regina dei patriarchi,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Regina dei profeti,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Regina degli apostoli,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Reg</w:t>
      </w:r>
      <w:r>
        <w:rPr>
          <w:rFonts w:ascii="Times New Roman" w:hAnsi="Times New Roman" w:cs="Times New Roman"/>
          <w:sz w:val="28"/>
          <w:szCs w:val="28"/>
        </w:rPr>
        <w:t>ina dei martiri,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Regina dei confessori della fede,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Regina delle vergini,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Regina di tutti i santi,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Regina concepita senza peccato,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Regina assunta in cielo,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Regina del rosario,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Regina della famiglia,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Regina della pace, prega per noi.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Agnello di Dio che togli i peccati del mondo, perdonaci, Signore.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Agnello di Dio che togli i peccati del mondo, ascoltaci, Signore.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Agnello di Dio che togli i pecca</w:t>
      </w:r>
      <w:r>
        <w:rPr>
          <w:rFonts w:ascii="Times New Roman" w:hAnsi="Times New Roman" w:cs="Times New Roman"/>
          <w:sz w:val="28"/>
          <w:szCs w:val="28"/>
        </w:rPr>
        <w:t>ti del mondo, abbi pietà di noi</w:t>
      </w:r>
    </w:p>
    <w:p w:rsidR="005703CB" w:rsidRDefault="005703CB" w:rsidP="00570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CB" w:rsidRDefault="005703CB" w:rsidP="00570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CB" w:rsidRDefault="005703CB" w:rsidP="00570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CB" w:rsidRPr="005703CB" w:rsidRDefault="005703CB" w:rsidP="00570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CB">
        <w:rPr>
          <w:rFonts w:ascii="Times New Roman" w:hAnsi="Times New Roman" w:cs="Times New Roman"/>
          <w:b/>
          <w:sz w:val="28"/>
          <w:szCs w:val="28"/>
        </w:rPr>
        <w:lastRenderedPageBreak/>
        <w:t>Preghiera Corale</w:t>
      </w:r>
    </w:p>
    <w:p w:rsidR="005703CB" w:rsidRPr="005703CB" w:rsidRDefault="005703CB" w:rsidP="005703C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703CB">
        <w:rPr>
          <w:rFonts w:ascii="Times New Roman" w:hAnsi="Times New Roman" w:cs="Times New Roman"/>
          <w:color w:val="FF0000"/>
          <w:sz w:val="28"/>
          <w:szCs w:val="28"/>
        </w:rPr>
        <w:t>Il Presidente e l’assemblea dicono: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Maria, donna dell’ascolto,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rendi aperti i nostri orecchi;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fa’ che sappiamo ascoltare la Parola del tuo Figlio Gesù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tra le mille parole di questo mondo;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fa’ che sappiamo ascoltare la realtà in cui viviamo,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ogni persona che incontriamo,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specialmente quella che è povera, bisognosa, in difficoltà.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Maria, donna della decisione,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illumina la nostra mente e il nostro cuore,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perché sappiamo obbedire alla Parola del tuo Figlio Gesù,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senza tentennamenti;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donaci il coraggio della decisione,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di non lasciarci trascinare perché altri orientino la nostra vita.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Maria, donna dell’azione,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fa’ che le nostre mani e i nostri piedi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si muovano “in fretta” verso gli altri,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per portare la carità e l’amore del tuo Figlio Gesù,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per portare, come te, nel mondo la luce del Vangelo.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Amen.</w:t>
      </w:r>
    </w:p>
    <w:p w:rsidR="005703CB" w:rsidRPr="005703CB" w:rsidRDefault="005703CB" w:rsidP="005703CB">
      <w:pPr>
        <w:rPr>
          <w:rFonts w:ascii="Times New Roman" w:hAnsi="Times New Roman" w:cs="Times New Roman"/>
          <w:sz w:val="28"/>
          <w:szCs w:val="28"/>
        </w:rPr>
      </w:pPr>
      <w:r w:rsidRPr="005703CB">
        <w:rPr>
          <w:rFonts w:ascii="Times New Roman" w:hAnsi="Times New Roman" w:cs="Times New Roman"/>
          <w:sz w:val="28"/>
          <w:szCs w:val="28"/>
        </w:rPr>
        <w:t>(Papa Francesco</w:t>
      </w:r>
    </w:p>
    <w:p w:rsidR="005703CB" w:rsidRPr="005703CB" w:rsidRDefault="005703CB" w:rsidP="005703C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703CB">
        <w:rPr>
          <w:rFonts w:ascii="Times New Roman" w:hAnsi="Times New Roman" w:cs="Times New Roman"/>
          <w:color w:val="FF0000"/>
          <w:sz w:val="28"/>
          <w:szCs w:val="28"/>
        </w:rPr>
        <w:t>Il Presidente incensa l’immagine della beata Vergine Maria.</w:t>
      </w:r>
    </w:p>
    <w:p w:rsidR="00641394" w:rsidRPr="005703CB" w:rsidRDefault="005703CB" w:rsidP="005703C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703CB">
        <w:rPr>
          <w:rFonts w:ascii="Times New Roman" w:hAnsi="Times New Roman" w:cs="Times New Roman"/>
          <w:color w:val="FF0000"/>
          <w:sz w:val="28"/>
          <w:szCs w:val="28"/>
        </w:rPr>
        <w:t>La celebrazione si conclude con la benedizione solenne proposta dal Messale Romano per le feste della beata Vergine Maria (pp. 466-467).</w:t>
      </w:r>
    </w:p>
    <w:sectPr w:rsidR="00641394" w:rsidRPr="005703CB" w:rsidSect="006413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03CB"/>
    <w:rsid w:val="005703CB"/>
    <w:rsid w:val="0064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3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cp:lastPrinted>2023-05-20T09:46:00Z</cp:lastPrinted>
  <dcterms:created xsi:type="dcterms:W3CDTF">2023-05-20T09:48:00Z</dcterms:created>
  <dcterms:modified xsi:type="dcterms:W3CDTF">2023-05-20T09:48:00Z</dcterms:modified>
</cp:coreProperties>
</file>