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744A" w14:textId="77777777" w:rsidR="009E2E56" w:rsidRPr="008E33FC" w:rsidRDefault="009E2E56" w:rsidP="009E2E56">
      <w:pPr>
        <w:pStyle w:val="Paragrafoelenco"/>
        <w:pBdr>
          <w:top w:val="single" w:sz="4" w:space="1" w:color="auto"/>
          <w:left w:val="single" w:sz="4" w:space="4" w:color="auto"/>
          <w:bottom w:val="single" w:sz="4" w:space="1" w:color="auto"/>
          <w:right w:val="single" w:sz="4" w:space="4" w:color="auto"/>
        </w:pBdr>
        <w:ind w:left="284"/>
        <w:jc w:val="center"/>
        <w:rPr>
          <w:rFonts w:asciiTheme="minorHAnsi" w:eastAsiaTheme="minorHAnsi" w:hAnsiTheme="minorHAnsi" w:cstheme="minorHAnsi"/>
          <w:b/>
          <w:bCs/>
          <w:color w:val="D0CECE" w:themeColor="background2" w:themeShade="E6"/>
          <w:sz w:val="26"/>
          <w:szCs w:val="26"/>
          <w:u w:val="single"/>
          <w:shd w:val="clear" w:color="auto" w:fill="FFFFFF"/>
        </w:rPr>
      </w:pPr>
      <w:r w:rsidRPr="008E33FC">
        <w:rPr>
          <w:rFonts w:asciiTheme="minorHAnsi" w:eastAsiaTheme="minorHAnsi" w:hAnsiTheme="minorHAnsi" w:cstheme="minorHAnsi"/>
          <w:b/>
          <w:bCs/>
          <w:noProof/>
          <w:color w:val="D0CECE" w:themeColor="background2" w:themeShade="E6"/>
          <w:sz w:val="26"/>
          <w:szCs w:val="26"/>
          <w:u w:val="single"/>
          <w:shd w:val="clear" w:color="auto" w:fill="FFFFFF"/>
        </w:rPr>
        <w:drawing>
          <wp:inline distT="0" distB="0" distL="0" distR="0" wp14:anchorId="6E698A5C" wp14:editId="61EDEBC6">
            <wp:extent cx="923925" cy="923925"/>
            <wp:effectExtent l="0" t="0" r="0" b="0"/>
            <wp:docPr id="5" name="Immagine 5" descr="y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yyy"/>
                    <pic:cNvPicPr>
                      <a:picLocks noChangeAspect="1" noChangeArrowheads="1"/>
                    </pic:cNvPicPr>
                  </pic:nvPicPr>
                  <pic:blipFill>
                    <a:blip r:embed="rId7"/>
                    <a:stretch>
                      <a:fillRect/>
                    </a:stretch>
                  </pic:blipFill>
                  <pic:spPr bwMode="auto">
                    <a:xfrm>
                      <a:off x="0" y="0"/>
                      <a:ext cx="923925" cy="923925"/>
                    </a:xfrm>
                    <a:prstGeom prst="rect">
                      <a:avLst/>
                    </a:prstGeom>
                  </pic:spPr>
                </pic:pic>
              </a:graphicData>
            </a:graphic>
          </wp:inline>
        </w:drawing>
      </w:r>
    </w:p>
    <w:p w14:paraId="00143B8A" w14:textId="3B421090" w:rsidR="009E2E56" w:rsidRDefault="009E2E56" w:rsidP="009E2E56">
      <w:pPr>
        <w:pStyle w:val="Paragrafoelenco"/>
        <w:pBdr>
          <w:top w:val="single" w:sz="4" w:space="1" w:color="auto"/>
          <w:left w:val="single" w:sz="4" w:space="4" w:color="auto"/>
          <w:bottom w:val="single" w:sz="4" w:space="1" w:color="auto"/>
          <w:right w:val="single" w:sz="4" w:space="4" w:color="auto"/>
        </w:pBdr>
        <w:ind w:left="284"/>
        <w:jc w:val="center"/>
        <w:rPr>
          <w:rFonts w:ascii="Garamond" w:hAnsi="Garamond"/>
          <w:b/>
          <w:color w:val="002060"/>
          <w:sz w:val="32"/>
          <w:szCs w:val="32"/>
        </w:rPr>
      </w:pPr>
      <w:r w:rsidRPr="00270927">
        <w:rPr>
          <w:rFonts w:ascii="Garamond" w:hAnsi="Garamond"/>
          <w:b/>
          <w:color w:val="002060"/>
          <w:sz w:val="32"/>
          <w:szCs w:val="32"/>
        </w:rPr>
        <w:t>SOCIETÀ DI SAN VINCENZO DE PAOLI</w:t>
      </w:r>
    </w:p>
    <w:p w14:paraId="36666932" w14:textId="109EE84A" w:rsidR="00EA4A29" w:rsidRPr="00270927" w:rsidRDefault="00EA4A29" w:rsidP="009E2E56">
      <w:pPr>
        <w:pStyle w:val="Paragrafoelenco"/>
        <w:pBdr>
          <w:top w:val="single" w:sz="4" w:space="1" w:color="auto"/>
          <w:left w:val="single" w:sz="4" w:space="4" w:color="auto"/>
          <w:bottom w:val="single" w:sz="4" w:space="1" w:color="auto"/>
          <w:right w:val="single" w:sz="4" w:space="4" w:color="auto"/>
        </w:pBdr>
        <w:ind w:left="284"/>
        <w:jc w:val="center"/>
        <w:rPr>
          <w:rFonts w:ascii="Garamond" w:hAnsi="Garamond"/>
          <w:b/>
          <w:color w:val="002060"/>
          <w:sz w:val="32"/>
          <w:szCs w:val="32"/>
        </w:rPr>
      </w:pPr>
      <w:r>
        <w:rPr>
          <w:rFonts w:ascii="Garamond" w:hAnsi="Garamond"/>
          <w:b/>
          <w:color w:val="002060"/>
          <w:sz w:val="32"/>
          <w:szCs w:val="32"/>
        </w:rPr>
        <w:t>Consiglio Centrale di Terni</w:t>
      </w:r>
      <w:r w:rsidR="00DA1E77">
        <w:rPr>
          <w:rFonts w:ascii="Garamond" w:hAnsi="Garamond"/>
          <w:b/>
          <w:color w:val="002060"/>
          <w:sz w:val="32"/>
          <w:szCs w:val="32"/>
        </w:rPr>
        <w:t xml:space="preserve"> ODV</w:t>
      </w:r>
    </w:p>
    <w:p w14:paraId="0857B9B8" w14:textId="77777777" w:rsidR="00B024E3" w:rsidRDefault="00B024E3" w:rsidP="00B024E3">
      <w:pPr>
        <w:jc w:val="both"/>
        <w:rPr>
          <w:rFonts w:cstheme="minorHAnsi"/>
          <w:sz w:val="26"/>
          <w:szCs w:val="26"/>
          <w:shd w:val="clear" w:color="auto" w:fill="FFFFFF"/>
        </w:rPr>
      </w:pPr>
    </w:p>
    <w:p w14:paraId="4DA48728" w14:textId="0E19135B" w:rsidR="00B024E3" w:rsidRPr="007740A7" w:rsidRDefault="000962A6" w:rsidP="000962A6">
      <w:pPr>
        <w:jc w:val="center"/>
        <w:rPr>
          <w:rFonts w:cstheme="minorHAnsi"/>
          <w:sz w:val="40"/>
          <w:szCs w:val="40"/>
          <w:shd w:val="clear" w:color="auto" w:fill="FFFFFF"/>
        </w:rPr>
      </w:pPr>
      <w:r w:rsidRPr="00BF5A92">
        <w:rPr>
          <w:rFonts w:cstheme="minorHAnsi"/>
          <w:sz w:val="40"/>
          <w:szCs w:val="40"/>
          <w:highlight w:val="cyan"/>
          <w:shd w:val="clear" w:color="auto" w:fill="FFFFFF"/>
        </w:rPr>
        <w:t>SINTESI ATTIVITA’ ANNO 2024</w:t>
      </w:r>
    </w:p>
    <w:p w14:paraId="60D924EF" w14:textId="77777777" w:rsidR="00AB7419" w:rsidRDefault="00B024E3" w:rsidP="00C36448">
      <w:pPr>
        <w:jc w:val="both"/>
        <w:rPr>
          <w:rFonts w:cstheme="minorHAnsi"/>
          <w:sz w:val="26"/>
          <w:szCs w:val="26"/>
          <w:shd w:val="clear" w:color="auto" w:fill="FFFFFF"/>
        </w:rPr>
      </w:pPr>
      <w:r w:rsidRPr="00B024E3">
        <w:rPr>
          <w:rFonts w:cstheme="minorHAnsi"/>
          <w:sz w:val="26"/>
          <w:szCs w:val="26"/>
          <w:shd w:val="clear" w:color="auto" w:fill="FFFFFF"/>
        </w:rPr>
        <w:t xml:space="preserve">Nel 2024 la situazione in generale non ha presentato dei miglioramenti. Le persone che hanno perso il lavoro </w:t>
      </w:r>
      <w:r w:rsidR="007A3A8B" w:rsidRPr="007A3A8B">
        <w:rPr>
          <w:rFonts w:cstheme="minorHAnsi"/>
          <w:sz w:val="26"/>
          <w:szCs w:val="26"/>
          <w:shd w:val="clear" w:color="auto" w:fill="FFFFFF"/>
        </w:rPr>
        <w:t>continuano a trovare difficolta per il loro</w:t>
      </w:r>
      <w:r w:rsidR="00233845">
        <w:rPr>
          <w:rFonts w:cstheme="minorHAnsi"/>
          <w:sz w:val="26"/>
          <w:szCs w:val="26"/>
          <w:shd w:val="clear" w:color="auto" w:fill="FFFFFF"/>
        </w:rPr>
        <w:t xml:space="preserve"> rei</w:t>
      </w:r>
      <w:r w:rsidR="007A3A8B" w:rsidRPr="007A3A8B">
        <w:rPr>
          <w:rFonts w:cstheme="minorHAnsi"/>
          <w:sz w:val="26"/>
          <w:szCs w:val="26"/>
          <w:shd w:val="clear" w:color="auto" w:fill="FFFFFF"/>
        </w:rPr>
        <w:t>nserimento specialmente se in età adulta</w:t>
      </w:r>
      <w:r w:rsidR="00233845">
        <w:rPr>
          <w:rFonts w:cstheme="minorHAnsi"/>
          <w:sz w:val="26"/>
          <w:szCs w:val="26"/>
          <w:shd w:val="clear" w:color="auto" w:fill="FFFFFF"/>
        </w:rPr>
        <w:t>,</w:t>
      </w:r>
      <w:r w:rsidR="007A3A8B" w:rsidRPr="007A3A8B">
        <w:rPr>
          <w:rFonts w:cstheme="minorHAnsi"/>
          <w:sz w:val="26"/>
          <w:szCs w:val="26"/>
          <w:shd w:val="clear" w:color="auto" w:fill="FFFFFF"/>
        </w:rPr>
        <w:t xml:space="preserve"> </w:t>
      </w:r>
      <w:r w:rsidR="00233845">
        <w:rPr>
          <w:rFonts w:cstheme="minorHAnsi"/>
          <w:sz w:val="26"/>
          <w:szCs w:val="26"/>
          <w:shd w:val="clear" w:color="auto" w:fill="FFFFFF"/>
        </w:rPr>
        <w:t>s</w:t>
      </w:r>
      <w:r w:rsidR="007A3A8B" w:rsidRPr="007A3A8B">
        <w:rPr>
          <w:rFonts w:cstheme="minorHAnsi"/>
          <w:sz w:val="26"/>
          <w:szCs w:val="26"/>
          <w:shd w:val="clear" w:color="auto" w:fill="FFFFFF"/>
        </w:rPr>
        <w:t>enza distinzioni tra italiani e stranieri</w:t>
      </w:r>
      <w:r w:rsidR="00233845">
        <w:rPr>
          <w:rFonts w:cstheme="minorHAnsi"/>
          <w:sz w:val="26"/>
          <w:szCs w:val="26"/>
          <w:shd w:val="clear" w:color="auto" w:fill="FFFFFF"/>
        </w:rPr>
        <w:t>.</w:t>
      </w:r>
      <w:r w:rsidR="007A3A8B">
        <w:rPr>
          <w:rFonts w:cstheme="minorHAnsi"/>
          <w:sz w:val="26"/>
          <w:szCs w:val="26"/>
          <w:shd w:val="clear" w:color="auto" w:fill="FFFFFF"/>
        </w:rPr>
        <w:t xml:space="preserve"> </w:t>
      </w:r>
      <w:r w:rsidR="00233845">
        <w:rPr>
          <w:rFonts w:cstheme="minorHAnsi"/>
          <w:sz w:val="26"/>
          <w:szCs w:val="26"/>
          <w:shd w:val="clear" w:color="auto" w:fill="FFFFFF"/>
        </w:rPr>
        <w:t>L’</w:t>
      </w:r>
      <w:r w:rsidR="007A3A8B">
        <w:rPr>
          <w:rFonts w:cstheme="minorHAnsi"/>
          <w:sz w:val="26"/>
          <w:szCs w:val="26"/>
          <w:shd w:val="clear" w:color="auto" w:fill="FFFFFF"/>
        </w:rPr>
        <w:t>unica differenza può essere che le persone italiane possono contare magari su una rete di aiuti dov</w:t>
      </w:r>
      <w:r>
        <w:rPr>
          <w:rFonts w:cstheme="minorHAnsi"/>
          <w:sz w:val="26"/>
          <w:szCs w:val="26"/>
          <w:shd w:val="clear" w:color="auto" w:fill="FFFFFF"/>
        </w:rPr>
        <w:t>u</w:t>
      </w:r>
      <w:r w:rsidR="007A3A8B">
        <w:rPr>
          <w:rFonts w:cstheme="minorHAnsi"/>
          <w:sz w:val="26"/>
          <w:szCs w:val="26"/>
          <w:shd w:val="clear" w:color="auto" w:fill="FFFFFF"/>
        </w:rPr>
        <w:t xml:space="preserve">ta </w:t>
      </w:r>
      <w:r w:rsidR="00AB7419">
        <w:rPr>
          <w:rFonts w:cstheme="minorHAnsi"/>
          <w:sz w:val="26"/>
          <w:szCs w:val="26"/>
          <w:shd w:val="clear" w:color="auto" w:fill="FFFFFF"/>
        </w:rPr>
        <w:t xml:space="preserve">ai parenti e spesso sono proprio i genitori anziani che si fanno carico nonostante le loro difficoltà economiche. </w:t>
      </w:r>
    </w:p>
    <w:p w14:paraId="51594E1E" w14:textId="0067E016" w:rsidR="004E7E94" w:rsidRDefault="00F27321" w:rsidP="00C36448">
      <w:pPr>
        <w:jc w:val="both"/>
        <w:rPr>
          <w:rFonts w:cstheme="minorHAnsi"/>
          <w:sz w:val="26"/>
          <w:szCs w:val="26"/>
          <w:shd w:val="clear" w:color="auto" w:fill="FFFFFF"/>
        </w:rPr>
      </w:pPr>
      <w:r>
        <w:rPr>
          <w:rFonts w:cstheme="minorHAnsi"/>
          <w:sz w:val="26"/>
          <w:szCs w:val="26"/>
          <w:shd w:val="clear" w:color="auto" w:fill="FFFFFF"/>
        </w:rPr>
        <w:t xml:space="preserve"> </w:t>
      </w:r>
      <w:r w:rsidR="00B024E3">
        <w:rPr>
          <w:rFonts w:cstheme="minorHAnsi"/>
          <w:sz w:val="26"/>
          <w:szCs w:val="26"/>
          <w:shd w:val="clear" w:color="auto" w:fill="FFFFFF"/>
        </w:rPr>
        <w:t xml:space="preserve">Un altro aspetto rilevato della povertà è dato dagli anziani che vivono </w:t>
      </w:r>
      <w:r w:rsidR="00EA4A29">
        <w:rPr>
          <w:rFonts w:cstheme="minorHAnsi"/>
          <w:sz w:val="26"/>
          <w:szCs w:val="26"/>
          <w:shd w:val="clear" w:color="auto" w:fill="FFFFFF"/>
        </w:rPr>
        <w:t>nella</w:t>
      </w:r>
      <w:r w:rsidR="00B024E3">
        <w:rPr>
          <w:rFonts w:cstheme="minorHAnsi"/>
          <w:sz w:val="26"/>
          <w:szCs w:val="26"/>
          <w:shd w:val="clear" w:color="auto" w:fill="FFFFFF"/>
        </w:rPr>
        <w:t xml:space="preserve"> solitudine perché </w:t>
      </w:r>
      <w:r w:rsidR="00AB7419">
        <w:rPr>
          <w:rFonts w:cstheme="minorHAnsi"/>
          <w:sz w:val="26"/>
          <w:szCs w:val="26"/>
          <w:shd w:val="clear" w:color="auto" w:fill="FFFFFF"/>
        </w:rPr>
        <w:t>hanno</w:t>
      </w:r>
      <w:r w:rsidR="00277CAC">
        <w:rPr>
          <w:rFonts w:cstheme="minorHAnsi"/>
          <w:sz w:val="26"/>
          <w:szCs w:val="26"/>
          <w:shd w:val="clear" w:color="auto" w:fill="FFFFFF"/>
        </w:rPr>
        <w:t xml:space="preserve"> magari</w:t>
      </w:r>
      <w:r w:rsidR="00AB7419">
        <w:rPr>
          <w:rFonts w:cstheme="minorHAnsi"/>
          <w:sz w:val="26"/>
          <w:szCs w:val="26"/>
          <w:shd w:val="clear" w:color="auto" w:fill="FFFFFF"/>
        </w:rPr>
        <w:t xml:space="preserve"> </w:t>
      </w:r>
      <w:r w:rsidR="00B024E3">
        <w:rPr>
          <w:rFonts w:cstheme="minorHAnsi"/>
          <w:sz w:val="26"/>
          <w:szCs w:val="26"/>
          <w:shd w:val="clear" w:color="auto" w:fill="FFFFFF"/>
        </w:rPr>
        <w:t xml:space="preserve">i figli </w:t>
      </w:r>
      <w:r w:rsidR="00AB7419">
        <w:rPr>
          <w:rFonts w:cstheme="minorHAnsi"/>
          <w:sz w:val="26"/>
          <w:szCs w:val="26"/>
          <w:shd w:val="clear" w:color="auto" w:fill="FFFFFF"/>
        </w:rPr>
        <w:t>che</w:t>
      </w:r>
      <w:r w:rsidR="00277CAC">
        <w:rPr>
          <w:rFonts w:cstheme="minorHAnsi"/>
          <w:sz w:val="26"/>
          <w:szCs w:val="26"/>
          <w:shd w:val="clear" w:color="auto" w:fill="FFFFFF"/>
        </w:rPr>
        <w:t xml:space="preserve"> risiedono</w:t>
      </w:r>
      <w:r w:rsidR="00AB7419">
        <w:rPr>
          <w:rFonts w:cstheme="minorHAnsi"/>
          <w:sz w:val="26"/>
          <w:szCs w:val="26"/>
          <w:shd w:val="clear" w:color="auto" w:fill="FFFFFF"/>
        </w:rPr>
        <w:t xml:space="preserve"> in </w:t>
      </w:r>
      <w:r w:rsidR="00B024E3">
        <w:rPr>
          <w:rFonts w:cstheme="minorHAnsi"/>
          <w:sz w:val="26"/>
          <w:szCs w:val="26"/>
          <w:shd w:val="clear" w:color="auto" w:fill="FFFFFF"/>
        </w:rPr>
        <w:t xml:space="preserve">altre città. </w:t>
      </w:r>
      <w:r w:rsidR="00817791">
        <w:rPr>
          <w:rFonts w:cstheme="minorHAnsi"/>
          <w:sz w:val="26"/>
          <w:szCs w:val="26"/>
          <w:shd w:val="clear" w:color="auto" w:fill="FFFFFF"/>
        </w:rPr>
        <w:t>La San Vincenzo presente con le sue 11 conferenze</w:t>
      </w:r>
      <w:r w:rsidR="00E12725">
        <w:rPr>
          <w:rFonts w:cstheme="minorHAnsi"/>
          <w:sz w:val="26"/>
          <w:szCs w:val="26"/>
          <w:shd w:val="clear" w:color="auto" w:fill="FFFFFF"/>
        </w:rPr>
        <w:t xml:space="preserve"> nel territorio della diocesi è vicina a queste persone con l’ascolto</w:t>
      </w:r>
      <w:r w:rsidR="004E7E94">
        <w:rPr>
          <w:rFonts w:cstheme="minorHAnsi"/>
          <w:sz w:val="26"/>
          <w:szCs w:val="26"/>
          <w:shd w:val="clear" w:color="auto" w:fill="FFFFFF"/>
        </w:rPr>
        <w:t>,</w:t>
      </w:r>
      <w:r w:rsidR="00E12725">
        <w:rPr>
          <w:rFonts w:cstheme="minorHAnsi"/>
          <w:sz w:val="26"/>
          <w:szCs w:val="26"/>
          <w:shd w:val="clear" w:color="auto" w:fill="FFFFFF"/>
        </w:rPr>
        <w:t xml:space="preserve"> l’amicizia</w:t>
      </w:r>
      <w:r w:rsidR="004E7E94">
        <w:rPr>
          <w:rFonts w:cstheme="minorHAnsi"/>
          <w:sz w:val="26"/>
          <w:szCs w:val="26"/>
          <w:shd w:val="clear" w:color="auto" w:fill="FFFFFF"/>
        </w:rPr>
        <w:t xml:space="preserve"> e l’impegno per cercare di risolvere le varie necessità</w:t>
      </w:r>
      <w:r w:rsidR="00277CAC">
        <w:rPr>
          <w:rFonts w:cstheme="minorHAnsi"/>
          <w:sz w:val="26"/>
          <w:szCs w:val="26"/>
          <w:shd w:val="clear" w:color="auto" w:fill="FFFFFF"/>
        </w:rPr>
        <w:t xml:space="preserve"> presentate.</w:t>
      </w:r>
    </w:p>
    <w:p w14:paraId="2776C315" w14:textId="1C9FD585" w:rsidR="007A3A8B" w:rsidRPr="007A3A8B" w:rsidRDefault="007A3A8B" w:rsidP="00C36448">
      <w:pPr>
        <w:jc w:val="both"/>
        <w:rPr>
          <w:rFonts w:cstheme="minorHAnsi"/>
          <w:sz w:val="26"/>
          <w:szCs w:val="26"/>
          <w:shd w:val="clear" w:color="auto" w:fill="FFFFFF"/>
        </w:rPr>
      </w:pPr>
    </w:p>
    <w:p w14:paraId="1483EF23" w14:textId="284ADFF2" w:rsidR="007A3A8B" w:rsidRPr="00BF5A92" w:rsidRDefault="007740A7" w:rsidP="007740A7">
      <w:pPr>
        <w:rPr>
          <w:rFonts w:cstheme="minorHAnsi"/>
          <w:b/>
          <w:sz w:val="28"/>
          <w:szCs w:val="28"/>
          <w:shd w:val="clear" w:color="auto" w:fill="FFFFFF"/>
        </w:rPr>
      </w:pPr>
      <w:bookmarkStart w:id="0" w:name="_Hlk198985026"/>
      <w:r w:rsidRPr="00BF5A92">
        <w:rPr>
          <w:rFonts w:cstheme="minorHAnsi"/>
          <w:b/>
          <w:sz w:val="28"/>
          <w:szCs w:val="28"/>
          <w:highlight w:val="cyan"/>
          <w:shd w:val="clear" w:color="auto" w:fill="FFFFFF"/>
        </w:rPr>
        <w:t>IL PROGETTO GENERALE NELL’ANNO 2024</w:t>
      </w:r>
    </w:p>
    <w:bookmarkEnd w:id="0"/>
    <w:p w14:paraId="4F8B181C" w14:textId="2E35C62D" w:rsidR="00194A8D" w:rsidRPr="00C650C6" w:rsidRDefault="003868A5" w:rsidP="00496162">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 xml:space="preserve">Il progetto tende a raggiungere l'obiettivo statutario di restituire dignità a chi per le difficoltà della vita sente di averla persa. Attraverso il rapporto di prossimità ed amicizia specifico della nostra azione, con interventi mirati al soddisfacimento dei bisogni primari della famiglia si è cercato di restituire alle famiglie in crisi economica ed esistenziale serenità e fiducia nel futuro attraverso il sostegno morale ed economico, creando una rete di relazioni solidali in </w:t>
      </w:r>
      <w:r w:rsidRPr="00C650C6">
        <w:rPr>
          <w:rFonts w:cstheme="minorHAnsi"/>
          <w:sz w:val="26"/>
          <w:szCs w:val="26"/>
          <w:shd w:val="clear" w:color="auto" w:fill="FFFFFF"/>
        </w:rPr>
        <w:t xml:space="preserve">cui nessuno si sente escluso </w:t>
      </w:r>
      <w:r w:rsidR="004F4ABD" w:rsidRPr="00C650C6">
        <w:rPr>
          <w:rFonts w:cstheme="minorHAnsi"/>
          <w:sz w:val="26"/>
          <w:szCs w:val="26"/>
          <w:shd w:val="clear" w:color="auto" w:fill="FFFFFF"/>
        </w:rPr>
        <w:t>per</w:t>
      </w:r>
      <w:r w:rsidRPr="00C650C6">
        <w:rPr>
          <w:rFonts w:cstheme="minorHAnsi"/>
          <w:sz w:val="26"/>
          <w:szCs w:val="26"/>
          <w:shd w:val="clear" w:color="auto" w:fill="FFFFFF"/>
        </w:rPr>
        <w:t xml:space="preserve"> cresce</w:t>
      </w:r>
      <w:r w:rsidR="004F4ABD" w:rsidRPr="00C650C6">
        <w:rPr>
          <w:rFonts w:cstheme="minorHAnsi"/>
          <w:sz w:val="26"/>
          <w:szCs w:val="26"/>
          <w:shd w:val="clear" w:color="auto" w:fill="FFFFFF"/>
        </w:rPr>
        <w:t>re</w:t>
      </w:r>
      <w:r w:rsidRPr="00C650C6">
        <w:rPr>
          <w:rFonts w:cstheme="minorHAnsi"/>
          <w:sz w:val="26"/>
          <w:szCs w:val="26"/>
          <w:shd w:val="clear" w:color="auto" w:fill="FFFFFF"/>
        </w:rPr>
        <w:t xml:space="preserve"> nella propria autostima e trova</w:t>
      </w:r>
      <w:r w:rsidR="004F4ABD" w:rsidRPr="00C650C6">
        <w:rPr>
          <w:rFonts w:cstheme="minorHAnsi"/>
          <w:sz w:val="26"/>
          <w:szCs w:val="26"/>
          <w:shd w:val="clear" w:color="auto" w:fill="FFFFFF"/>
        </w:rPr>
        <w:t>re</w:t>
      </w:r>
      <w:r w:rsidRPr="00C650C6">
        <w:rPr>
          <w:rFonts w:cstheme="minorHAnsi"/>
          <w:sz w:val="26"/>
          <w:szCs w:val="26"/>
          <w:shd w:val="clear" w:color="auto" w:fill="FFFFFF"/>
        </w:rPr>
        <w:t> stimoli a migliorare la propria condizione.</w:t>
      </w:r>
      <w:r w:rsidR="00496162" w:rsidRPr="00C650C6">
        <w:rPr>
          <w:rFonts w:cstheme="minorHAnsi"/>
          <w:sz w:val="26"/>
          <w:szCs w:val="26"/>
          <w:shd w:val="clear" w:color="auto" w:fill="FFFFFF"/>
        </w:rPr>
        <w:t xml:space="preserve"> </w:t>
      </w:r>
    </w:p>
    <w:p w14:paraId="67265D0A" w14:textId="4B1C3187" w:rsidR="00194A8D" w:rsidRPr="00C650C6" w:rsidRDefault="00194A8D" w:rsidP="00496162">
      <w:pPr>
        <w:shd w:val="clear" w:color="auto" w:fill="FFFFFF"/>
        <w:spacing w:after="0" w:line="240" w:lineRule="auto"/>
        <w:jc w:val="both"/>
        <w:rPr>
          <w:rFonts w:cstheme="minorHAnsi"/>
          <w:sz w:val="26"/>
          <w:szCs w:val="26"/>
          <w:shd w:val="clear" w:color="auto" w:fill="FFFFFF"/>
        </w:rPr>
      </w:pPr>
      <w:r w:rsidRPr="00C650C6">
        <w:rPr>
          <w:rFonts w:cstheme="minorHAnsi"/>
          <w:sz w:val="26"/>
          <w:szCs w:val="26"/>
          <w:shd w:val="clear" w:color="auto" w:fill="FFFFFF"/>
        </w:rPr>
        <w:t>In questo anno le persone che si sono rivolte a noi sono state 1628 rispetto alle 2240 dell’anno 2023</w:t>
      </w:r>
      <w:r w:rsidR="00DD3FCA" w:rsidRPr="00C650C6">
        <w:rPr>
          <w:rFonts w:cstheme="minorHAnsi"/>
          <w:sz w:val="26"/>
          <w:szCs w:val="26"/>
          <w:shd w:val="clear" w:color="auto" w:fill="FFFFFF"/>
        </w:rPr>
        <w:t xml:space="preserve"> </w:t>
      </w:r>
      <w:r w:rsidR="004B3B2B" w:rsidRPr="00C650C6">
        <w:rPr>
          <w:rFonts w:cstheme="minorHAnsi"/>
          <w:sz w:val="26"/>
          <w:szCs w:val="26"/>
          <w:shd w:val="clear" w:color="auto" w:fill="FFFFFF"/>
        </w:rPr>
        <w:t>(612 persone in meno cioè</w:t>
      </w:r>
      <w:r w:rsidR="00423F2D" w:rsidRPr="00C650C6">
        <w:rPr>
          <w:rFonts w:cstheme="minorHAnsi"/>
          <w:sz w:val="26"/>
          <w:szCs w:val="26"/>
          <w:shd w:val="clear" w:color="auto" w:fill="FFFFFF"/>
        </w:rPr>
        <w:t xml:space="preserve"> </w:t>
      </w:r>
      <w:r w:rsidR="00D74717" w:rsidRPr="00C650C6">
        <w:rPr>
          <w:rFonts w:cstheme="minorHAnsi"/>
          <w:sz w:val="26"/>
          <w:szCs w:val="26"/>
          <w:shd w:val="clear" w:color="auto" w:fill="FFFFFF"/>
        </w:rPr>
        <w:t>il 27</w:t>
      </w:r>
      <w:r w:rsidR="00DD3FCA" w:rsidRPr="00C650C6">
        <w:rPr>
          <w:rFonts w:cstheme="minorHAnsi"/>
          <w:sz w:val="26"/>
          <w:szCs w:val="26"/>
          <w:shd w:val="clear" w:color="auto" w:fill="FFFFFF"/>
        </w:rPr>
        <w:t>%</w:t>
      </w:r>
      <w:r w:rsidR="004B3B2B" w:rsidRPr="00C650C6">
        <w:rPr>
          <w:rFonts w:cstheme="minorHAnsi"/>
          <w:sz w:val="26"/>
          <w:szCs w:val="26"/>
          <w:shd w:val="clear" w:color="auto" w:fill="FFFFFF"/>
        </w:rPr>
        <w:t>)</w:t>
      </w:r>
      <w:r w:rsidR="00DD3FCA" w:rsidRPr="00C650C6">
        <w:rPr>
          <w:rFonts w:cstheme="minorHAnsi"/>
          <w:sz w:val="26"/>
          <w:szCs w:val="26"/>
          <w:shd w:val="clear" w:color="auto" w:fill="FFFFFF"/>
        </w:rPr>
        <w:t>,</w:t>
      </w:r>
      <w:r w:rsidRPr="00C650C6">
        <w:rPr>
          <w:rFonts w:cstheme="minorHAnsi"/>
          <w:sz w:val="26"/>
          <w:szCs w:val="26"/>
          <w:shd w:val="clear" w:color="auto" w:fill="FFFFFF"/>
        </w:rPr>
        <w:t xml:space="preserve"> questo non perché siano diminuite le situazioni di bisogno, ma è diminuita la nostra capacità economica di far fronte alle tante richieste. Nonostante tutto con il progetto </w:t>
      </w:r>
      <w:r w:rsidR="00395F4B" w:rsidRPr="00C650C6">
        <w:rPr>
          <w:rFonts w:cstheme="minorHAnsi"/>
          <w:sz w:val="26"/>
          <w:szCs w:val="26"/>
          <w:shd w:val="clear" w:color="auto" w:fill="FFFFFF"/>
        </w:rPr>
        <w:t xml:space="preserve">CAMMINIAMO INSIEME: </w:t>
      </w:r>
      <w:r w:rsidRPr="00C650C6">
        <w:rPr>
          <w:rFonts w:cstheme="minorHAnsi"/>
          <w:sz w:val="26"/>
          <w:szCs w:val="26"/>
          <w:shd w:val="clear" w:color="auto" w:fill="FFFFFF"/>
        </w:rPr>
        <w:t>FAMIGLIA, AMICIZIA, SPERANZA abbiamo cercato di dare risposte alle varie necessità</w:t>
      </w:r>
      <w:r w:rsidR="00395F4B" w:rsidRPr="00C650C6">
        <w:rPr>
          <w:rFonts w:cstheme="minorHAnsi"/>
          <w:sz w:val="26"/>
          <w:szCs w:val="26"/>
          <w:shd w:val="clear" w:color="auto" w:fill="FFFFFF"/>
        </w:rPr>
        <w:t xml:space="preserve">, grazie al contributo della Fondazione </w:t>
      </w:r>
      <w:proofErr w:type="spellStart"/>
      <w:r w:rsidR="00395F4B" w:rsidRPr="00C650C6">
        <w:rPr>
          <w:rFonts w:cstheme="minorHAnsi"/>
          <w:sz w:val="26"/>
          <w:szCs w:val="26"/>
          <w:shd w:val="clear" w:color="auto" w:fill="FFFFFF"/>
        </w:rPr>
        <w:t>Carit</w:t>
      </w:r>
      <w:proofErr w:type="spellEnd"/>
      <w:r w:rsidR="00395F4B" w:rsidRPr="00C650C6">
        <w:rPr>
          <w:rFonts w:cstheme="minorHAnsi"/>
          <w:sz w:val="26"/>
          <w:szCs w:val="26"/>
          <w:shd w:val="clear" w:color="auto" w:fill="FFFFFF"/>
        </w:rPr>
        <w:t xml:space="preserve">. </w:t>
      </w:r>
    </w:p>
    <w:p w14:paraId="2E0087D8" w14:textId="77777777" w:rsidR="00A67164" w:rsidRPr="00C650C6" w:rsidRDefault="00A67164" w:rsidP="00496162">
      <w:pPr>
        <w:shd w:val="clear" w:color="auto" w:fill="FFFFFF"/>
        <w:spacing w:after="0" w:line="240" w:lineRule="auto"/>
        <w:jc w:val="both"/>
        <w:rPr>
          <w:rFonts w:cstheme="minorHAnsi"/>
          <w:sz w:val="26"/>
          <w:szCs w:val="26"/>
          <w:shd w:val="clear" w:color="auto" w:fill="FFFFFF"/>
        </w:rPr>
      </w:pPr>
    </w:p>
    <w:p w14:paraId="381440B8" w14:textId="636D0770" w:rsidR="00194A8D" w:rsidRPr="00372889" w:rsidRDefault="00CC0E32" w:rsidP="00496162">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Gli interventi previsti nel progetto sono riferiti a vari settori. 1) </w:t>
      </w:r>
      <w:r w:rsidRPr="00395F4B">
        <w:rPr>
          <w:rFonts w:cstheme="minorHAnsi"/>
          <w:b/>
          <w:sz w:val="26"/>
          <w:szCs w:val="26"/>
          <w:shd w:val="clear" w:color="auto" w:fill="FFFFFF"/>
        </w:rPr>
        <w:t>ambiente domestico</w:t>
      </w:r>
      <w:r w:rsidRPr="00372889">
        <w:rPr>
          <w:rFonts w:cstheme="minorHAnsi"/>
          <w:sz w:val="26"/>
          <w:szCs w:val="26"/>
          <w:shd w:val="clear" w:color="auto" w:fill="FFFFFF"/>
        </w:rPr>
        <w:t>: Il supporto del sostegno amicale tende ad evitare la disgregazione delle famiglie, gravissima conseguenza della crisi economica che diventa crisi esistenziale. Condizione essenziale per l’unità del nucleo familiare è la disponibilità della casa, indiscutibile bene primario e la certezza di avere il necessario per l'alimentazione e la cura della persona. Si è provveduto al pagamento di utenze, affitti, spese condominiali, acquisto di generi alimentari e di igiene</w:t>
      </w:r>
      <w:r w:rsidR="009330EB" w:rsidRPr="00372889">
        <w:rPr>
          <w:rFonts w:cstheme="minorHAnsi"/>
          <w:sz w:val="26"/>
          <w:szCs w:val="26"/>
          <w:shd w:val="clear" w:color="auto" w:fill="FFFFFF"/>
        </w:rPr>
        <w:t>.</w:t>
      </w:r>
    </w:p>
    <w:p w14:paraId="68C34667" w14:textId="2670BAC8" w:rsidR="009330EB" w:rsidRPr="00372889" w:rsidRDefault="009330EB" w:rsidP="00496162">
      <w:pPr>
        <w:shd w:val="clear" w:color="auto" w:fill="FFFFFF"/>
        <w:spacing w:after="0" w:line="240" w:lineRule="auto"/>
        <w:jc w:val="both"/>
        <w:rPr>
          <w:rFonts w:cstheme="minorHAnsi"/>
          <w:sz w:val="26"/>
          <w:szCs w:val="26"/>
          <w:shd w:val="clear" w:color="auto" w:fill="FFFFFF"/>
        </w:rPr>
      </w:pPr>
    </w:p>
    <w:p w14:paraId="4DBA4A92" w14:textId="04D333DF" w:rsidR="009330EB" w:rsidRPr="00372889" w:rsidRDefault="009330EB" w:rsidP="00496162">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lastRenderedPageBreak/>
        <w:t>2) </w:t>
      </w:r>
      <w:r w:rsidRPr="00395F4B">
        <w:rPr>
          <w:rFonts w:cstheme="minorHAnsi"/>
          <w:b/>
          <w:sz w:val="26"/>
          <w:szCs w:val="26"/>
          <w:shd w:val="clear" w:color="auto" w:fill="FFFFFF"/>
        </w:rPr>
        <w:t>salute</w:t>
      </w:r>
      <w:r w:rsidRPr="00372889">
        <w:rPr>
          <w:rFonts w:cstheme="minorHAnsi"/>
          <w:sz w:val="26"/>
          <w:szCs w:val="26"/>
          <w:shd w:val="clear" w:color="auto" w:fill="FFFFFF"/>
        </w:rPr>
        <w:t>: Obiettivo del progetto è assicurare tali beni e servizi attraverso il pagamento di visite mediche, medicinali, ausili vari. In alcuni casi accompagnamento a visite specialistiche.</w:t>
      </w:r>
    </w:p>
    <w:p w14:paraId="35799827" w14:textId="14CED51B" w:rsidR="009330EB" w:rsidRPr="00372889" w:rsidRDefault="009330EB" w:rsidP="00496162">
      <w:pPr>
        <w:shd w:val="clear" w:color="auto" w:fill="FFFFFF"/>
        <w:spacing w:after="0" w:line="240" w:lineRule="auto"/>
        <w:jc w:val="both"/>
        <w:rPr>
          <w:rFonts w:cstheme="minorHAnsi"/>
          <w:sz w:val="26"/>
          <w:szCs w:val="26"/>
          <w:shd w:val="clear" w:color="auto" w:fill="FFFFFF"/>
        </w:rPr>
      </w:pPr>
    </w:p>
    <w:p w14:paraId="5DD2247B" w14:textId="2C0C5A86" w:rsidR="009330EB" w:rsidRPr="00372889" w:rsidRDefault="009330EB" w:rsidP="00496162">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3) </w:t>
      </w:r>
      <w:r w:rsidRPr="00395F4B">
        <w:rPr>
          <w:rFonts w:cstheme="minorHAnsi"/>
          <w:b/>
          <w:sz w:val="26"/>
          <w:szCs w:val="26"/>
          <w:shd w:val="clear" w:color="auto" w:fill="FFFFFF"/>
        </w:rPr>
        <w:t>istruzione</w:t>
      </w:r>
      <w:r w:rsidRPr="00372889">
        <w:rPr>
          <w:rFonts w:cstheme="minorHAnsi"/>
          <w:sz w:val="26"/>
          <w:szCs w:val="26"/>
          <w:shd w:val="clear" w:color="auto" w:fill="FFFFFF"/>
        </w:rPr>
        <w:t>: Con l’aum</w:t>
      </w:r>
      <w:r w:rsidR="004C1509" w:rsidRPr="00372889">
        <w:rPr>
          <w:rFonts w:cstheme="minorHAnsi"/>
          <w:sz w:val="26"/>
          <w:szCs w:val="26"/>
          <w:shd w:val="clear" w:color="auto" w:fill="FFFFFF"/>
        </w:rPr>
        <w:t>e</w:t>
      </w:r>
      <w:r w:rsidRPr="00372889">
        <w:rPr>
          <w:rFonts w:cstheme="minorHAnsi"/>
          <w:sz w:val="26"/>
          <w:szCs w:val="26"/>
          <w:shd w:val="clear" w:color="auto" w:fill="FFFFFF"/>
        </w:rPr>
        <w:t>nto del costo de</w:t>
      </w:r>
      <w:r w:rsidR="004C1509" w:rsidRPr="00372889">
        <w:rPr>
          <w:rFonts w:cstheme="minorHAnsi"/>
          <w:sz w:val="26"/>
          <w:szCs w:val="26"/>
          <w:shd w:val="clear" w:color="auto" w:fill="FFFFFF"/>
        </w:rPr>
        <w:t>l</w:t>
      </w:r>
      <w:r w:rsidRPr="00372889">
        <w:rPr>
          <w:rFonts w:cstheme="minorHAnsi"/>
          <w:sz w:val="26"/>
          <w:szCs w:val="26"/>
          <w:shd w:val="clear" w:color="auto" w:fill="FFFFFF"/>
        </w:rPr>
        <w:t>la</w:t>
      </w:r>
      <w:r w:rsidR="004C1509" w:rsidRPr="00372889">
        <w:rPr>
          <w:rFonts w:cstheme="minorHAnsi"/>
          <w:sz w:val="26"/>
          <w:szCs w:val="26"/>
          <w:shd w:val="clear" w:color="auto" w:fill="FFFFFF"/>
        </w:rPr>
        <w:t xml:space="preserve"> </w:t>
      </w:r>
      <w:r w:rsidRPr="00372889">
        <w:rPr>
          <w:rFonts w:cstheme="minorHAnsi"/>
          <w:sz w:val="26"/>
          <w:szCs w:val="26"/>
          <w:shd w:val="clear" w:color="auto" w:fill="FFFFFF"/>
        </w:rPr>
        <w:t>vita</w:t>
      </w:r>
      <w:r w:rsidR="004C1509" w:rsidRPr="00372889">
        <w:rPr>
          <w:rFonts w:cstheme="minorHAnsi"/>
          <w:sz w:val="26"/>
          <w:szCs w:val="26"/>
          <w:shd w:val="clear" w:color="auto" w:fill="FFFFFF"/>
        </w:rPr>
        <w:t xml:space="preserve"> per le famiglie che hanno figli in età scolare diventa sempre più difficile   sostenere le spese che la scuola richiede. Il nostro impegno per Il sostegno allo studio è rivolto al </w:t>
      </w:r>
      <w:r w:rsidRPr="00372889">
        <w:rPr>
          <w:rFonts w:cstheme="minorHAnsi"/>
          <w:sz w:val="26"/>
          <w:szCs w:val="26"/>
          <w:shd w:val="clear" w:color="auto" w:fill="FFFFFF"/>
        </w:rPr>
        <w:t>pagamento delle spese scolastiche (libri di testo, materiale di cancelleria, corredo, mense e trasporto scolastico) per assicurare un futuro migliore ai bambini e ragazzi che si sentono discriminati per la mancanza di opportunità.</w:t>
      </w:r>
    </w:p>
    <w:p w14:paraId="4B0043B5" w14:textId="77777777" w:rsidR="00194A8D" w:rsidRPr="00372889" w:rsidRDefault="00194A8D" w:rsidP="00496162">
      <w:pPr>
        <w:shd w:val="clear" w:color="auto" w:fill="FFFFFF"/>
        <w:spacing w:after="0" w:line="240" w:lineRule="auto"/>
        <w:jc w:val="both"/>
        <w:rPr>
          <w:rFonts w:cstheme="minorHAnsi"/>
          <w:sz w:val="26"/>
          <w:szCs w:val="26"/>
          <w:shd w:val="clear" w:color="auto" w:fill="FFFFFF"/>
        </w:rPr>
      </w:pPr>
    </w:p>
    <w:p w14:paraId="645D46FA" w14:textId="2F640890" w:rsidR="0025521F" w:rsidRPr="00372889" w:rsidRDefault="00423F2D" w:rsidP="00423F2D">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4) </w:t>
      </w:r>
      <w:r w:rsidRPr="00395F4B">
        <w:rPr>
          <w:rFonts w:cstheme="minorHAnsi"/>
          <w:b/>
          <w:sz w:val="26"/>
          <w:szCs w:val="26"/>
          <w:shd w:val="clear" w:color="auto" w:fill="FFFFFF"/>
        </w:rPr>
        <w:t>benessere</w:t>
      </w:r>
      <w:r w:rsidRPr="00372889">
        <w:rPr>
          <w:rFonts w:cstheme="minorHAnsi"/>
          <w:sz w:val="26"/>
          <w:szCs w:val="26"/>
          <w:shd w:val="clear" w:color="auto" w:fill="FFFFFF"/>
        </w:rPr>
        <w:t xml:space="preserve">: Particolare attenzione è rivolta </w:t>
      </w:r>
      <w:r w:rsidR="004403CC" w:rsidRPr="00372889">
        <w:rPr>
          <w:rFonts w:cstheme="minorHAnsi"/>
          <w:sz w:val="26"/>
          <w:szCs w:val="26"/>
          <w:shd w:val="clear" w:color="auto" w:fill="FFFFFF"/>
        </w:rPr>
        <w:t>alle</w:t>
      </w:r>
      <w:r w:rsidR="006C0055" w:rsidRPr="00372889">
        <w:rPr>
          <w:rFonts w:cstheme="minorHAnsi"/>
          <w:sz w:val="26"/>
          <w:szCs w:val="26"/>
          <w:shd w:val="clear" w:color="auto" w:fill="FFFFFF"/>
        </w:rPr>
        <w:t xml:space="preserve"> </w:t>
      </w:r>
      <w:r w:rsidR="004403CC" w:rsidRPr="00372889">
        <w:rPr>
          <w:rFonts w:cstheme="minorHAnsi"/>
          <w:sz w:val="26"/>
          <w:szCs w:val="26"/>
          <w:shd w:val="clear" w:color="auto" w:fill="FFFFFF"/>
        </w:rPr>
        <w:t xml:space="preserve">fasce più deboli come anziani e bambini, stranieri non perfettamente integrati. I vari centri di ascolto delle conferenze oltre ad essere punti di riferimento nel territorio per rispondere alle varie necessità, diventano luoghi dove le persone vanno anche perché trovano nei volontari quel rapporto umano e di amicizia che magari avevano perso. </w:t>
      </w:r>
      <w:r w:rsidR="006C0055" w:rsidRPr="00372889">
        <w:rPr>
          <w:rFonts w:cstheme="minorHAnsi"/>
          <w:sz w:val="26"/>
          <w:szCs w:val="26"/>
          <w:shd w:val="clear" w:color="auto" w:fill="FFFFFF"/>
        </w:rPr>
        <w:t xml:space="preserve">I </w:t>
      </w:r>
      <w:r w:rsidR="006C0055" w:rsidRPr="00C650C6">
        <w:rPr>
          <w:rFonts w:cstheme="minorHAnsi"/>
          <w:sz w:val="26"/>
          <w:szCs w:val="26"/>
          <w:shd w:val="clear" w:color="auto" w:fill="FFFFFF"/>
        </w:rPr>
        <w:t>centri di ascolto diventano luoghi di accoglienza e di fraternità. Le visite domiciliari</w:t>
      </w:r>
      <w:r w:rsidR="00395F4B" w:rsidRPr="00C650C6">
        <w:rPr>
          <w:rFonts w:cstheme="minorHAnsi"/>
          <w:sz w:val="26"/>
          <w:szCs w:val="26"/>
          <w:shd w:val="clear" w:color="auto" w:fill="FFFFFF"/>
        </w:rPr>
        <w:t xml:space="preserve">, </w:t>
      </w:r>
      <w:r w:rsidR="006C0055" w:rsidRPr="00C650C6">
        <w:rPr>
          <w:rFonts w:cstheme="minorHAnsi"/>
          <w:sz w:val="26"/>
          <w:szCs w:val="26"/>
          <w:shd w:val="clear" w:color="auto" w:fill="FFFFFF"/>
        </w:rPr>
        <w:t xml:space="preserve">anche se </w:t>
      </w:r>
      <w:r w:rsidR="00395F4B" w:rsidRPr="00C650C6">
        <w:rPr>
          <w:rFonts w:cstheme="minorHAnsi"/>
          <w:sz w:val="26"/>
          <w:szCs w:val="26"/>
          <w:shd w:val="clear" w:color="auto" w:fill="FFFFFF"/>
        </w:rPr>
        <w:t>diminuite</w:t>
      </w:r>
      <w:r w:rsidR="006C0055" w:rsidRPr="00C650C6">
        <w:rPr>
          <w:rFonts w:cstheme="minorHAnsi"/>
          <w:sz w:val="26"/>
          <w:szCs w:val="26"/>
          <w:shd w:val="clear" w:color="auto" w:fill="FFFFFF"/>
        </w:rPr>
        <w:t xml:space="preserve"> per motivi dovuti più che altro all’età dei volontari</w:t>
      </w:r>
      <w:r w:rsidR="00395F4B" w:rsidRPr="00C650C6">
        <w:rPr>
          <w:rFonts w:cstheme="minorHAnsi"/>
          <w:sz w:val="26"/>
          <w:szCs w:val="26"/>
          <w:shd w:val="clear" w:color="auto" w:fill="FFFFFF"/>
        </w:rPr>
        <w:t>,</w:t>
      </w:r>
      <w:r w:rsidR="006C0055" w:rsidRPr="00C650C6">
        <w:rPr>
          <w:rFonts w:cstheme="minorHAnsi"/>
          <w:sz w:val="26"/>
          <w:szCs w:val="26"/>
          <w:shd w:val="clear" w:color="auto" w:fill="FFFFFF"/>
        </w:rPr>
        <w:t xml:space="preserve"> rafforzano questo senso di amicizia e</w:t>
      </w:r>
      <w:r w:rsidR="0043641B" w:rsidRPr="00C650C6">
        <w:rPr>
          <w:rFonts w:cstheme="minorHAnsi"/>
          <w:sz w:val="26"/>
          <w:szCs w:val="26"/>
          <w:shd w:val="clear" w:color="auto" w:fill="FFFFFF"/>
        </w:rPr>
        <w:t xml:space="preserve"> di</w:t>
      </w:r>
      <w:r w:rsidR="006C0055" w:rsidRPr="00C650C6">
        <w:rPr>
          <w:rFonts w:cstheme="minorHAnsi"/>
          <w:sz w:val="26"/>
          <w:szCs w:val="26"/>
          <w:shd w:val="clear" w:color="auto" w:fill="FFFFFF"/>
        </w:rPr>
        <w:t xml:space="preserve"> fraternità</w:t>
      </w:r>
      <w:r w:rsidR="006C0055" w:rsidRPr="00372889">
        <w:rPr>
          <w:rFonts w:cstheme="minorHAnsi"/>
          <w:sz w:val="26"/>
          <w:szCs w:val="26"/>
          <w:shd w:val="clear" w:color="auto" w:fill="FFFFFF"/>
        </w:rPr>
        <w:t xml:space="preserve">. </w:t>
      </w:r>
    </w:p>
    <w:p w14:paraId="583FCAAD" w14:textId="77777777" w:rsidR="0025521F" w:rsidRPr="00372889" w:rsidRDefault="0025521F" w:rsidP="00423F2D">
      <w:pPr>
        <w:shd w:val="clear" w:color="auto" w:fill="FFFFFF"/>
        <w:spacing w:after="0" w:line="240" w:lineRule="auto"/>
        <w:jc w:val="both"/>
        <w:rPr>
          <w:rFonts w:cstheme="minorHAnsi"/>
          <w:sz w:val="26"/>
          <w:szCs w:val="26"/>
          <w:shd w:val="clear" w:color="auto" w:fill="FFFFFF"/>
        </w:rPr>
      </w:pPr>
    </w:p>
    <w:p w14:paraId="55D471D3" w14:textId="2BA945F8" w:rsidR="00BC391A" w:rsidRPr="00372889" w:rsidRDefault="004403CC" w:rsidP="0025521F">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 xml:space="preserve"> </w:t>
      </w:r>
      <w:r w:rsidR="0025521F" w:rsidRPr="00372889">
        <w:rPr>
          <w:rFonts w:cstheme="minorHAnsi"/>
          <w:sz w:val="26"/>
          <w:szCs w:val="26"/>
          <w:shd w:val="clear" w:color="auto" w:fill="FFFFFF"/>
        </w:rPr>
        <w:t xml:space="preserve">Il progetto </w:t>
      </w:r>
      <w:r w:rsidR="004E7E94">
        <w:rPr>
          <w:rFonts w:cstheme="minorHAnsi"/>
          <w:sz w:val="26"/>
          <w:szCs w:val="26"/>
          <w:shd w:val="clear" w:color="auto" w:fill="FFFFFF"/>
        </w:rPr>
        <w:t>propone</w:t>
      </w:r>
      <w:r w:rsidR="0043641B" w:rsidRPr="00372889">
        <w:rPr>
          <w:rFonts w:cstheme="minorHAnsi"/>
          <w:sz w:val="26"/>
          <w:szCs w:val="26"/>
          <w:shd w:val="clear" w:color="auto" w:fill="FFFFFF"/>
        </w:rPr>
        <w:t xml:space="preserve"> </w:t>
      </w:r>
      <w:r w:rsidR="0025521F" w:rsidRPr="00372889">
        <w:rPr>
          <w:rFonts w:cstheme="minorHAnsi"/>
          <w:sz w:val="26"/>
          <w:szCs w:val="26"/>
          <w:shd w:val="clear" w:color="auto" w:fill="FFFFFF"/>
        </w:rPr>
        <w:t>momenti culturali, conviviali e ludici</w:t>
      </w:r>
      <w:r w:rsidR="004E7E94">
        <w:rPr>
          <w:rFonts w:cstheme="minorHAnsi"/>
          <w:sz w:val="26"/>
          <w:szCs w:val="26"/>
          <w:shd w:val="clear" w:color="auto" w:fill="FFFFFF"/>
        </w:rPr>
        <w:t xml:space="preserve"> </w:t>
      </w:r>
      <w:r w:rsidR="0025521F" w:rsidRPr="00372889">
        <w:rPr>
          <w:rFonts w:cstheme="minorHAnsi"/>
          <w:sz w:val="26"/>
          <w:szCs w:val="26"/>
          <w:shd w:val="clear" w:color="auto" w:fill="FFFFFF"/>
        </w:rPr>
        <w:t>nelle parrocchie ed in particolare presso l’Emporio Bimbi dove i giovani vincenziani con il loro naturale entusiasmo</w:t>
      </w:r>
      <w:r w:rsidR="004F4ABD" w:rsidRPr="00372889">
        <w:rPr>
          <w:rFonts w:cstheme="minorHAnsi"/>
          <w:sz w:val="26"/>
          <w:szCs w:val="26"/>
          <w:shd w:val="clear" w:color="auto" w:fill="FFFFFF"/>
        </w:rPr>
        <w:t xml:space="preserve"> </w:t>
      </w:r>
      <w:proofErr w:type="gramStart"/>
      <w:r w:rsidR="004F4ABD" w:rsidRPr="00372889">
        <w:rPr>
          <w:rFonts w:cstheme="minorHAnsi"/>
          <w:sz w:val="26"/>
          <w:szCs w:val="26"/>
          <w:shd w:val="clear" w:color="auto" w:fill="FFFFFF"/>
        </w:rPr>
        <w:t>creano</w:t>
      </w:r>
      <w:r w:rsidR="0025521F" w:rsidRPr="00372889">
        <w:rPr>
          <w:rFonts w:cstheme="minorHAnsi"/>
          <w:sz w:val="26"/>
          <w:szCs w:val="26"/>
          <w:shd w:val="clear" w:color="auto" w:fill="FFFFFF"/>
        </w:rPr>
        <w:t xml:space="preserve">  occasioni</w:t>
      </w:r>
      <w:proofErr w:type="gramEnd"/>
      <w:r w:rsidR="0025521F" w:rsidRPr="00372889">
        <w:rPr>
          <w:rFonts w:cstheme="minorHAnsi"/>
          <w:sz w:val="26"/>
          <w:szCs w:val="26"/>
          <w:shd w:val="clear" w:color="auto" w:fill="FFFFFF"/>
        </w:rPr>
        <w:t xml:space="preserve"> di svago sia per i bambini</w:t>
      </w:r>
      <w:r w:rsidR="0043641B" w:rsidRPr="00372889">
        <w:rPr>
          <w:rFonts w:cstheme="minorHAnsi"/>
          <w:sz w:val="26"/>
          <w:szCs w:val="26"/>
          <w:shd w:val="clear" w:color="auto" w:fill="FFFFFF"/>
        </w:rPr>
        <w:t xml:space="preserve"> di varie nazionalità</w:t>
      </w:r>
      <w:r w:rsidR="0025521F" w:rsidRPr="00372889">
        <w:rPr>
          <w:rFonts w:cstheme="minorHAnsi"/>
          <w:sz w:val="26"/>
          <w:szCs w:val="26"/>
          <w:shd w:val="clear" w:color="auto" w:fill="FFFFFF"/>
        </w:rPr>
        <w:t xml:space="preserve"> che per gli anziani</w:t>
      </w:r>
      <w:r w:rsidR="0043641B" w:rsidRPr="00372889">
        <w:rPr>
          <w:rFonts w:cstheme="minorHAnsi"/>
          <w:sz w:val="26"/>
          <w:szCs w:val="26"/>
          <w:shd w:val="clear" w:color="auto" w:fill="FFFFFF"/>
        </w:rPr>
        <w:t>,</w:t>
      </w:r>
      <w:r w:rsidR="0025521F" w:rsidRPr="00372889">
        <w:rPr>
          <w:rFonts w:cstheme="minorHAnsi"/>
          <w:sz w:val="26"/>
          <w:szCs w:val="26"/>
          <w:shd w:val="clear" w:color="auto" w:fill="FFFFFF"/>
        </w:rPr>
        <w:t xml:space="preserve"> </w:t>
      </w:r>
      <w:r w:rsidR="004E7E94">
        <w:rPr>
          <w:rFonts w:cstheme="minorHAnsi"/>
          <w:sz w:val="26"/>
          <w:szCs w:val="26"/>
          <w:shd w:val="clear" w:color="auto" w:fill="FFFFFF"/>
        </w:rPr>
        <w:t>c</w:t>
      </w:r>
      <w:r w:rsidR="00BC391A" w:rsidRPr="00372889">
        <w:rPr>
          <w:rFonts w:cstheme="minorHAnsi"/>
          <w:sz w:val="26"/>
          <w:szCs w:val="26"/>
          <w:shd w:val="clear" w:color="auto" w:fill="FFFFFF"/>
        </w:rPr>
        <w:t>on i quali si ha  un reciproco arricchimento di valori umani nella diversità generazionale. L’Emporio Nonni nato all’interno</w:t>
      </w:r>
      <w:r w:rsidR="004E7E94">
        <w:rPr>
          <w:rFonts w:cstheme="minorHAnsi"/>
          <w:sz w:val="26"/>
          <w:szCs w:val="26"/>
          <w:shd w:val="clear" w:color="auto" w:fill="FFFFFF"/>
        </w:rPr>
        <w:t xml:space="preserve"> </w:t>
      </w:r>
      <w:r w:rsidR="00BC391A" w:rsidRPr="00372889">
        <w:rPr>
          <w:rFonts w:cstheme="minorHAnsi"/>
          <w:sz w:val="26"/>
          <w:szCs w:val="26"/>
          <w:shd w:val="clear" w:color="auto" w:fill="FFFFFF"/>
        </w:rPr>
        <w:t>è diventat</w:t>
      </w:r>
      <w:r w:rsidR="004E7E94">
        <w:rPr>
          <w:rFonts w:cstheme="minorHAnsi"/>
          <w:sz w:val="26"/>
          <w:szCs w:val="26"/>
          <w:shd w:val="clear" w:color="auto" w:fill="FFFFFF"/>
        </w:rPr>
        <w:t>o</w:t>
      </w:r>
      <w:r w:rsidR="00BC391A" w:rsidRPr="00372889">
        <w:rPr>
          <w:rFonts w:cstheme="minorHAnsi"/>
          <w:sz w:val="26"/>
          <w:szCs w:val="26"/>
          <w:shd w:val="clear" w:color="auto" w:fill="FFFFFF"/>
        </w:rPr>
        <w:t xml:space="preserve"> una realtà consolidata oramai. </w:t>
      </w:r>
    </w:p>
    <w:p w14:paraId="6A5A210A" w14:textId="77777777" w:rsidR="00BB4C8A" w:rsidRPr="00372889" w:rsidRDefault="00BB4C8A" w:rsidP="00BB4C8A">
      <w:pPr>
        <w:rPr>
          <w:rFonts w:cstheme="minorHAnsi"/>
          <w:sz w:val="26"/>
          <w:szCs w:val="26"/>
          <w:shd w:val="clear" w:color="auto" w:fill="FFFFFF"/>
        </w:rPr>
      </w:pPr>
    </w:p>
    <w:p w14:paraId="1BD0BF39" w14:textId="0DC21988" w:rsidR="00880DF1" w:rsidRDefault="00BB4C8A" w:rsidP="00BB4C8A">
      <w:pPr>
        <w:rPr>
          <w:rFonts w:cstheme="minorHAnsi"/>
          <w:color w:val="002060"/>
          <w:sz w:val="26"/>
          <w:szCs w:val="26"/>
          <w:shd w:val="clear" w:color="auto" w:fill="FFFFFF"/>
        </w:rPr>
      </w:pPr>
      <w:r w:rsidRPr="00BB4C8A">
        <w:rPr>
          <w:rFonts w:cstheme="minorHAnsi"/>
          <w:b/>
          <w:sz w:val="28"/>
          <w:szCs w:val="28"/>
          <w:highlight w:val="cyan"/>
          <w:shd w:val="clear" w:color="auto" w:fill="FFFFFF"/>
        </w:rPr>
        <w:t>AIUTI ELARGITI:</w:t>
      </w:r>
      <w:r>
        <w:rPr>
          <w:rFonts w:cstheme="minorHAnsi"/>
          <w:b/>
          <w:sz w:val="28"/>
          <w:szCs w:val="28"/>
          <w:shd w:val="clear" w:color="auto" w:fill="FFFFFF"/>
        </w:rPr>
        <w:t xml:space="preserve"> </w:t>
      </w:r>
    </w:p>
    <w:p w14:paraId="0D0F76D3" w14:textId="267E91E1" w:rsidR="00E613EF" w:rsidRPr="00C650C6" w:rsidRDefault="0043641B" w:rsidP="00372889">
      <w:pPr>
        <w:shd w:val="clear" w:color="auto" w:fill="FFFFFF"/>
        <w:spacing w:after="0" w:line="240" w:lineRule="auto"/>
        <w:jc w:val="both"/>
        <w:rPr>
          <w:rFonts w:cstheme="minorHAnsi"/>
          <w:sz w:val="26"/>
          <w:szCs w:val="26"/>
          <w:shd w:val="clear" w:color="auto" w:fill="FFFFFF"/>
        </w:rPr>
      </w:pPr>
      <w:r w:rsidRPr="00C650C6">
        <w:rPr>
          <w:rFonts w:cstheme="minorHAnsi"/>
          <w:sz w:val="26"/>
          <w:szCs w:val="26"/>
          <w:shd w:val="clear" w:color="auto" w:fill="FFFFFF"/>
        </w:rPr>
        <w:t>Nell’anno 2024 sono stati elargiti aiuti per un totale di €</w:t>
      </w:r>
      <w:r w:rsidR="00395F4B" w:rsidRPr="00C650C6">
        <w:rPr>
          <w:rFonts w:cstheme="minorHAnsi"/>
          <w:sz w:val="26"/>
          <w:szCs w:val="26"/>
          <w:shd w:val="clear" w:color="auto" w:fill="FFFFFF"/>
        </w:rPr>
        <w:t xml:space="preserve"> </w:t>
      </w:r>
      <w:r w:rsidR="00395F4B" w:rsidRPr="00C650C6">
        <w:rPr>
          <w:rFonts w:cstheme="minorHAnsi"/>
          <w:b/>
          <w:sz w:val="26"/>
          <w:szCs w:val="26"/>
          <w:shd w:val="clear" w:color="auto" w:fill="FFFFFF"/>
        </w:rPr>
        <w:t>72832,03</w:t>
      </w:r>
      <w:r w:rsidRPr="00C650C6">
        <w:rPr>
          <w:rFonts w:cstheme="minorHAnsi"/>
          <w:sz w:val="26"/>
          <w:szCs w:val="26"/>
          <w:shd w:val="clear" w:color="auto" w:fill="FFFFFF"/>
        </w:rPr>
        <w:t xml:space="preserve">, circa il </w:t>
      </w:r>
      <w:r w:rsidR="0099399E" w:rsidRPr="00C650C6">
        <w:rPr>
          <w:rFonts w:cstheme="minorHAnsi"/>
          <w:sz w:val="26"/>
          <w:szCs w:val="26"/>
          <w:shd w:val="clear" w:color="auto" w:fill="FFFFFF"/>
        </w:rPr>
        <w:t>13%</w:t>
      </w:r>
      <w:r w:rsidRPr="00C650C6">
        <w:rPr>
          <w:rFonts w:cstheme="minorHAnsi"/>
          <w:sz w:val="26"/>
          <w:szCs w:val="26"/>
          <w:shd w:val="clear" w:color="auto" w:fill="FFFFFF"/>
        </w:rPr>
        <w:t xml:space="preserve"> in </w:t>
      </w:r>
      <w:r w:rsidR="0099399E" w:rsidRPr="00C650C6">
        <w:rPr>
          <w:rFonts w:cstheme="minorHAnsi"/>
          <w:sz w:val="26"/>
          <w:szCs w:val="26"/>
          <w:shd w:val="clear" w:color="auto" w:fill="FFFFFF"/>
        </w:rPr>
        <w:t xml:space="preserve">più </w:t>
      </w:r>
      <w:r w:rsidRPr="00C650C6">
        <w:rPr>
          <w:rFonts w:cstheme="minorHAnsi"/>
          <w:sz w:val="26"/>
          <w:szCs w:val="26"/>
          <w:shd w:val="clear" w:color="auto" w:fill="FFFFFF"/>
        </w:rPr>
        <w:t>dell’anno precedente Inoltre sono stati distribuiti</w:t>
      </w:r>
      <w:r w:rsidR="00E613EF" w:rsidRPr="00C650C6">
        <w:rPr>
          <w:rFonts w:cstheme="minorHAnsi"/>
          <w:sz w:val="26"/>
          <w:szCs w:val="26"/>
          <w:shd w:val="clear" w:color="auto" w:fill="FFFFFF"/>
        </w:rPr>
        <w:t xml:space="preserve"> </w:t>
      </w:r>
      <w:r w:rsidR="00E613EF" w:rsidRPr="00C650C6">
        <w:rPr>
          <w:rFonts w:cstheme="minorHAnsi"/>
          <w:b/>
          <w:sz w:val="26"/>
          <w:szCs w:val="26"/>
          <w:shd w:val="clear" w:color="auto" w:fill="FFFFFF"/>
        </w:rPr>
        <w:t>73</w:t>
      </w:r>
      <w:r w:rsidR="007C6402" w:rsidRPr="00C650C6">
        <w:rPr>
          <w:rFonts w:cstheme="minorHAnsi"/>
          <w:b/>
          <w:sz w:val="26"/>
          <w:szCs w:val="26"/>
          <w:shd w:val="clear" w:color="auto" w:fill="FFFFFF"/>
        </w:rPr>
        <w:t>.</w:t>
      </w:r>
      <w:r w:rsidR="00E613EF" w:rsidRPr="00C650C6">
        <w:rPr>
          <w:rFonts w:cstheme="minorHAnsi"/>
          <w:b/>
          <w:sz w:val="26"/>
          <w:szCs w:val="26"/>
          <w:shd w:val="clear" w:color="auto" w:fill="FFFFFF"/>
        </w:rPr>
        <w:t>270</w:t>
      </w:r>
      <w:r w:rsidRPr="00C650C6">
        <w:rPr>
          <w:rFonts w:cstheme="minorHAnsi"/>
          <w:sz w:val="26"/>
          <w:szCs w:val="26"/>
          <w:shd w:val="clear" w:color="auto" w:fill="FFFFFF"/>
        </w:rPr>
        <w:t xml:space="preserve"> chilogrammi di generi alimentari ricevuti gratuitamente, in particolare attraverso il Banco Alimentare</w:t>
      </w:r>
      <w:r w:rsidR="0099399E" w:rsidRPr="00C650C6">
        <w:rPr>
          <w:rFonts w:cstheme="minorHAnsi"/>
          <w:sz w:val="26"/>
          <w:szCs w:val="26"/>
          <w:shd w:val="clear" w:color="auto" w:fill="FFFFFF"/>
        </w:rPr>
        <w:t xml:space="preserve">, e beni non alimentari donati da benefattori per un valore che può essere quantificato in </w:t>
      </w:r>
      <w:r w:rsidR="0099399E" w:rsidRPr="00C650C6">
        <w:rPr>
          <w:rFonts w:cstheme="minorHAnsi"/>
          <w:b/>
          <w:sz w:val="26"/>
          <w:szCs w:val="26"/>
          <w:shd w:val="clear" w:color="auto" w:fill="FFFFFF"/>
        </w:rPr>
        <w:t>euro 41911,00</w:t>
      </w:r>
      <w:r w:rsidRPr="00C650C6">
        <w:rPr>
          <w:rFonts w:cstheme="minorHAnsi"/>
          <w:b/>
          <w:sz w:val="26"/>
          <w:szCs w:val="26"/>
          <w:shd w:val="clear" w:color="auto" w:fill="FFFFFF"/>
        </w:rPr>
        <w:t>.</w:t>
      </w:r>
      <w:r w:rsidRPr="00C650C6">
        <w:rPr>
          <w:rFonts w:cstheme="minorHAnsi"/>
          <w:sz w:val="26"/>
          <w:szCs w:val="26"/>
          <w:shd w:val="clear" w:color="auto" w:fill="FFFFFF"/>
        </w:rPr>
        <w:br/>
        <w:t xml:space="preserve">Sono stati distribuiti </w:t>
      </w:r>
      <w:r w:rsidR="00E613EF" w:rsidRPr="00C650C6">
        <w:rPr>
          <w:rFonts w:cstheme="minorHAnsi"/>
          <w:b/>
          <w:sz w:val="26"/>
          <w:szCs w:val="26"/>
          <w:shd w:val="clear" w:color="auto" w:fill="FFFFFF"/>
        </w:rPr>
        <w:t>8</w:t>
      </w:r>
      <w:r w:rsidR="007C6402" w:rsidRPr="00C650C6">
        <w:rPr>
          <w:rFonts w:cstheme="minorHAnsi"/>
          <w:b/>
          <w:sz w:val="26"/>
          <w:szCs w:val="26"/>
          <w:shd w:val="clear" w:color="auto" w:fill="FFFFFF"/>
        </w:rPr>
        <w:t>.</w:t>
      </w:r>
      <w:r w:rsidR="00E613EF" w:rsidRPr="00C650C6">
        <w:rPr>
          <w:rFonts w:cstheme="minorHAnsi"/>
          <w:b/>
          <w:sz w:val="26"/>
          <w:szCs w:val="26"/>
          <w:shd w:val="clear" w:color="auto" w:fill="FFFFFF"/>
        </w:rPr>
        <w:t>616</w:t>
      </w:r>
      <w:r w:rsidRPr="00C650C6">
        <w:rPr>
          <w:rFonts w:cstheme="minorHAnsi"/>
          <w:sz w:val="26"/>
          <w:szCs w:val="26"/>
          <w:shd w:val="clear" w:color="auto" w:fill="FFFFFF"/>
        </w:rPr>
        <w:t xml:space="preserve"> pacchi viveri e prodotti per igiene permettendo a </w:t>
      </w:r>
      <w:r w:rsidR="00E613EF" w:rsidRPr="00C650C6">
        <w:rPr>
          <w:rFonts w:cstheme="minorHAnsi"/>
          <w:b/>
          <w:sz w:val="26"/>
          <w:szCs w:val="26"/>
          <w:shd w:val="clear" w:color="auto" w:fill="FFFFFF"/>
        </w:rPr>
        <w:t>1</w:t>
      </w:r>
      <w:r w:rsidR="007C6402" w:rsidRPr="00C650C6">
        <w:rPr>
          <w:rFonts w:cstheme="minorHAnsi"/>
          <w:b/>
          <w:sz w:val="26"/>
          <w:szCs w:val="26"/>
          <w:shd w:val="clear" w:color="auto" w:fill="FFFFFF"/>
        </w:rPr>
        <w:t>.</w:t>
      </w:r>
      <w:r w:rsidR="00E613EF" w:rsidRPr="00C650C6">
        <w:rPr>
          <w:rFonts w:cstheme="minorHAnsi"/>
          <w:b/>
          <w:sz w:val="26"/>
          <w:szCs w:val="26"/>
          <w:shd w:val="clear" w:color="auto" w:fill="FFFFFF"/>
        </w:rPr>
        <w:t xml:space="preserve">628 </w:t>
      </w:r>
      <w:r w:rsidRPr="00C650C6">
        <w:rPr>
          <w:rFonts w:cstheme="minorHAnsi"/>
          <w:sz w:val="26"/>
          <w:szCs w:val="26"/>
          <w:shd w:val="clear" w:color="auto" w:fill="FFFFFF"/>
        </w:rPr>
        <w:t xml:space="preserve">persone di usufruirne di cui </w:t>
      </w:r>
      <w:r w:rsidR="00E613EF" w:rsidRPr="00C650C6">
        <w:rPr>
          <w:rFonts w:cstheme="minorHAnsi"/>
          <w:b/>
          <w:sz w:val="26"/>
          <w:szCs w:val="26"/>
          <w:shd w:val="clear" w:color="auto" w:fill="FFFFFF"/>
        </w:rPr>
        <w:t>590</w:t>
      </w:r>
      <w:r w:rsidRPr="00C650C6">
        <w:rPr>
          <w:rFonts w:cstheme="minorHAnsi"/>
          <w:sz w:val="26"/>
          <w:szCs w:val="26"/>
          <w:shd w:val="clear" w:color="auto" w:fill="FFFFFF"/>
        </w:rPr>
        <w:t xml:space="preserve"> italiani, </w:t>
      </w:r>
      <w:r w:rsidR="00E613EF" w:rsidRPr="00C650C6">
        <w:rPr>
          <w:rFonts w:cstheme="minorHAnsi"/>
          <w:b/>
          <w:sz w:val="26"/>
          <w:szCs w:val="26"/>
          <w:shd w:val="clear" w:color="auto" w:fill="FFFFFF"/>
        </w:rPr>
        <w:t>197</w:t>
      </w:r>
      <w:r w:rsidRPr="00C650C6">
        <w:rPr>
          <w:rFonts w:cstheme="minorHAnsi"/>
          <w:b/>
          <w:sz w:val="26"/>
          <w:szCs w:val="26"/>
          <w:shd w:val="clear" w:color="auto" w:fill="FFFFFF"/>
        </w:rPr>
        <w:t xml:space="preserve"> </w:t>
      </w:r>
      <w:r w:rsidRPr="00C650C6">
        <w:rPr>
          <w:rFonts w:cstheme="minorHAnsi"/>
          <w:sz w:val="26"/>
          <w:szCs w:val="26"/>
          <w:shd w:val="clear" w:color="auto" w:fill="FFFFFF"/>
        </w:rPr>
        <w:t xml:space="preserve">comunitari, </w:t>
      </w:r>
      <w:r w:rsidR="00E613EF" w:rsidRPr="00C650C6">
        <w:rPr>
          <w:rFonts w:cstheme="minorHAnsi"/>
          <w:b/>
          <w:sz w:val="26"/>
          <w:szCs w:val="26"/>
          <w:shd w:val="clear" w:color="auto" w:fill="FFFFFF"/>
        </w:rPr>
        <w:t>841</w:t>
      </w:r>
      <w:r w:rsidR="00E613EF" w:rsidRPr="00C650C6">
        <w:rPr>
          <w:rFonts w:cstheme="minorHAnsi"/>
          <w:sz w:val="26"/>
          <w:szCs w:val="26"/>
          <w:shd w:val="clear" w:color="auto" w:fill="FFFFFF"/>
        </w:rPr>
        <w:t xml:space="preserve"> </w:t>
      </w:r>
      <w:r w:rsidRPr="00C650C6">
        <w:rPr>
          <w:rFonts w:cstheme="minorHAnsi"/>
          <w:sz w:val="26"/>
          <w:szCs w:val="26"/>
          <w:shd w:val="clear" w:color="auto" w:fill="FFFFFF"/>
        </w:rPr>
        <w:t>extracomunitari.</w:t>
      </w:r>
    </w:p>
    <w:p w14:paraId="54A376B3" w14:textId="6FCBEC2F" w:rsidR="005C79AD" w:rsidRPr="00C650C6" w:rsidRDefault="00E613EF" w:rsidP="00372889">
      <w:pPr>
        <w:shd w:val="clear" w:color="auto" w:fill="FFFFFF"/>
        <w:spacing w:after="0" w:line="240" w:lineRule="auto"/>
        <w:jc w:val="both"/>
        <w:rPr>
          <w:rFonts w:cstheme="minorHAnsi"/>
          <w:sz w:val="26"/>
          <w:szCs w:val="26"/>
          <w:shd w:val="clear" w:color="auto" w:fill="FFFFFF"/>
        </w:rPr>
      </w:pPr>
      <w:r w:rsidRPr="00C650C6">
        <w:rPr>
          <w:rFonts w:cstheme="minorHAnsi"/>
          <w:sz w:val="26"/>
          <w:szCs w:val="26"/>
          <w:shd w:val="clear" w:color="auto" w:fill="FFFFFF"/>
        </w:rPr>
        <w:t>Sono stati assistiti attraverso le visite domiciliari, attività caratteristica dell’Associazione,</w:t>
      </w:r>
      <w:r w:rsidR="0043641B" w:rsidRPr="00C650C6">
        <w:rPr>
          <w:rFonts w:cstheme="minorHAnsi"/>
          <w:sz w:val="26"/>
          <w:szCs w:val="26"/>
          <w:shd w:val="clear" w:color="auto" w:fill="FFFFFF"/>
        </w:rPr>
        <w:br/>
      </w:r>
      <w:r w:rsidRPr="00C650C6">
        <w:rPr>
          <w:rFonts w:cstheme="minorHAnsi"/>
          <w:b/>
          <w:sz w:val="26"/>
          <w:szCs w:val="26"/>
          <w:shd w:val="clear" w:color="auto" w:fill="FFFFFF"/>
        </w:rPr>
        <w:t>821</w:t>
      </w:r>
      <w:r w:rsidRPr="00C650C6">
        <w:rPr>
          <w:rFonts w:cstheme="minorHAnsi"/>
          <w:sz w:val="26"/>
          <w:szCs w:val="26"/>
          <w:shd w:val="clear" w:color="auto" w:fill="FFFFFF"/>
        </w:rPr>
        <w:t xml:space="preserve"> </w:t>
      </w:r>
      <w:r w:rsidR="0043641B" w:rsidRPr="00C650C6">
        <w:rPr>
          <w:rFonts w:cstheme="minorHAnsi"/>
          <w:sz w:val="26"/>
          <w:szCs w:val="26"/>
          <w:shd w:val="clear" w:color="auto" w:fill="FFFFFF"/>
        </w:rPr>
        <w:t xml:space="preserve">persone, </w:t>
      </w:r>
      <w:r w:rsidR="00B32789" w:rsidRPr="00C650C6">
        <w:rPr>
          <w:rFonts w:cstheme="minorHAnsi"/>
          <w:sz w:val="26"/>
          <w:szCs w:val="26"/>
          <w:shd w:val="clear" w:color="auto" w:fill="FFFFFF"/>
        </w:rPr>
        <w:t xml:space="preserve">di </w:t>
      </w:r>
      <w:r w:rsidRPr="00C650C6">
        <w:rPr>
          <w:rFonts w:cstheme="minorHAnsi"/>
          <w:b/>
          <w:sz w:val="26"/>
          <w:szCs w:val="26"/>
          <w:shd w:val="clear" w:color="auto" w:fill="FFFFFF"/>
        </w:rPr>
        <w:t>293</w:t>
      </w:r>
      <w:r w:rsidRPr="00C650C6">
        <w:rPr>
          <w:rFonts w:cstheme="minorHAnsi"/>
          <w:sz w:val="26"/>
          <w:szCs w:val="26"/>
          <w:shd w:val="clear" w:color="auto" w:fill="FFFFFF"/>
        </w:rPr>
        <w:t xml:space="preserve"> </w:t>
      </w:r>
      <w:r w:rsidR="0043641B" w:rsidRPr="00C650C6">
        <w:rPr>
          <w:rFonts w:cstheme="minorHAnsi"/>
          <w:sz w:val="26"/>
          <w:szCs w:val="26"/>
          <w:shd w:val="clear" w:color="auto" w:fill="FFFFFF"/>
        </w:rPr>
        <w:t>nuclei familiari</w:t>
      </w:r>
      <w:r w:rsidRPr="00C650C6">
        <w:rPr>
          <w:rFonts w:cstheme="minorHAnsi"/>
          <w:sz w:val="26"/>
          <w:szCs w:val="26"/>
          <w:shd w:val="clear" w:color="auto" w:fill="FFFFFF"/>
        </w:rPr>
        <w:t>.</w:t>
      </w:r>
      <w:r w:rsidR="0043641B" w:rsidRPr="00C650C6">
        <w:rPr>
          <w:rFonts w:cstheme="minorHAnsi"/>
          <w:sz w:val="26"/>
          <w:szCs w:val="26"/>
          <w:shd w:val="clear" w:color="auto" w:fill="FFFFFF"/>
        </w:rPr>
        <w:t xml:space="preserve"> Sono stati ricevuti e distribuiti </w:t>
      </w:r>
      <w:r w:rsidR="0099399E" w:rsidRPr="00C650C6">
        <w:rPr>
          <w:rFonts w:cstheme="minorHAnsi"/>
          <w:sz w:val="26"/>
          <w:szCs w:val="26"/>
          <w:shd w:val="clear" w:color="auto" w:fill="FFFFFF"/>
        </w:rPr>
        <w:t>10653</w:t>
      </w:r>
      <w:r w:rsidR="0043641B" w:rsidRPr="00C650C6">
        <w:rPr>
          <w:rFonts w:cstheme="minorHAnsi"/>
          <w:sz w:val="26"/>
          <w:szCs w:val="26"/>
          <w:shd w:val="clear" w:color="auto" w:fill="FFFFFF"/>
        </w:rPr>
        <w:t xml:space="preserve"> capi di vestiario </w:t>
      </w:r>
      <w:r w:rsidR="00A204F0" w:rsidRPr="00C650C6">
        <w:rPr>
          <w:rFonts w:cstheme="minorHAnsi"/>
          <w:sz w:val="26"/>
          <w:szCs w:val="26"/>
          <w:shd w:val="clear" w:color="auto" w:fill="FFFFFF"/>
        </w:rPr>
        <w:t>320</w:t>
      </w:r>
      <w:r w:rsidR="0043641B" w:rsidRPr="00C650C6">
        <w:rPr>
          <w:rFonts w:cstheme="minorHAnsi"/>
          <w:sz w:val="26"/>
          <w:szCs w:val="26"/>
          <w:shd w:val="clear" w:color="auto" w:fill="FFFFFF"/>
        </w:rPr>
        <w:t xml:space="preserve"> attrezzature per infanzia</w:t>
      </w:r>
      <w:r w:rsidR="00A204F0" w:rsidRPr="00C650C6">
        <w:rPr>
          <w:rFonts w:cstheme="minorHAnsi"/>
          <w:sz w:val="26"/>
          <w:szCs w:val="26"/>
          <w:shd w:val="clear" w:color="auto" w:fill="FFFFFF"/>
        </w:rPr>
        <w:t xml:space="preserve"> e</w:t>
      </w:r>
      <w:r w:rsidR="0043641B" w:rsidRPr="00C650C6">
        <w:rPr>
          <w:rFonts w:cstheme="minorHAnsi"/>
          <w:sz w:val="26"/>
          <w:szCs w:val="26"/>
          <w:shd w:val="clear" w:color="auto" w:fill="FFFFFF"/>
        </w:rPr>
        <w:t xml:space="preserve"> mobili</w:t>
      </w:r>
      <w:r w:rsidR="0099399E" w:rsidRPr="00C650C6">
        <w:rPr>
          <w:rFonts w:cstheme="minorHAnsi"/>
          <w:sz w:val="26"/>
          <w:szCs w:val="26"/>
          <w:shd w:val="clear" w:color="auto" w:fill="FFFFFF"/>
        </w:rPr>
        <w:t xml:space="preserve">, </w:t>
      </w:r>
      <w:r w:rsidR="00A204F0" w:rsidRPr="00C650C6">
        <w:rPr>
          <w:rFonts w:cstheme="minorHAnsi"/>
          <w:sz w:val="26"/>
          <w:szCs w:val="26"/>
          <w:shd w:val="clear" w:color="auto" w:fill="FFFFFF"/>
        </w:rPr>
        <w:t xml:space="preserve">oltre a centinaia di </w:t>
      </w:r>
      <w:r w:rsidR="0099399E" w:rsidRPr="00C650C6">
        <w:rPr>
          <w:rFonts w:cstheme="minorHAnsi"/>
          <w:sz w:val="26"/>
          <w:szCs w:val="26"/>
          <w:shd w:val="clear" w:color="auto" w:fill="FFFFFF"/>
        </w:rPr>
        <w:t xml:space="preserve">giocattoli e libri </w:t>
      </w:r>
      <w:r w:rsidR="0043641B" w:rsidRPr="00C650C6">
        <w:rPr>
          <w:rFonts w:cstheme="minorHAnsi"/>
          <w:sz w:val="26"/>
          <w:szCs w:val="26"/>
          <w:shd w:val="clear" w:color="auto" w:fill="FFFFFF"/>
        </w:rPr>
        <w:t>distribuiti soprattutto attraverso l’Emporio Bimbi</w:t>
      </w:r>
    </w:p>
    <w:p w14:paraId="1F7B6894" w14:textId="1D0687B4" w:rsidR="003C297F" w:rsidRDefault="003C297F" w:rsidP="003C297F">
      <w:pPr>
        <w:rPr>
          <w:rFonts w:cstheme="minorHAnsi"/>
          <w:color w:val="002060"/>
          <w:sz w:val="26"/>
          <w:szCs w:val="26"/>
          <w:shd w:val="clear" w:color="auto" w:fill="FFFFFF"/>
        </w:rPr>
      </w:pPr>
      <w:r>
        <w:rPr>
          <w:rFonts w:cstheme="minorHAnsi"/>
          <w:b/>
          <w:sz w:val="28"/>
          <w:szCs w:val="28"/>
          <w:highlight w:val="cyan"/>
          <w:shd w:val="clear" w:color="auto" w:fill="FFFFFF"/>
        </w:rPr>
        <w:t>VOLONTARI</w:t>
      </w:r>
      <w:r w:rsidRPr="00BB4C8A">
        <w:rPr>
          <w:rFonts w:cstheme="minorHAnsi"/>
          <w:b/>
          <w:sz w:val="28"/>
          <w:szCs w:val="28"/>
          <w:highlight w:val="cyan"/>
          <w:shd w:val="clear" w:color="auto" w:fill="FFFFFF"/>
        </w:rPr>
        <w:t>:</w:t>
      </w:r>
      <w:r>
        <w:rPr>
          <w:rFonts w:cstheme="minorHAnsi"/>
          <w:b/>
          <w:sz w:val="28"/>
          <w:szCs w:val="28"/>
          <w:shd w:val="clear" w:color="auto" w:fill="FFFFFF"/>
        </w:rPr>
        <w:t xml:space="preserve"> </w:t>
      </w:r>
    </w:p>
    <w:p w14:paraId="2D21A981" w14:textId="56500B5D" w:rsidR="000026DD" w:rsidRDefault="000008A2" w:rsidP="00372889">
      <w:pPr>
        <w:shd w:val="clear" w:color="auto" w:fill="FFFFFF"/>
        <w:spacing w:after="0" w:line="240" w:lineRule="auto"/>
        <w:jc w:val="both"/>
        <w:rPr>
          <w:rFonts w:cstheme="minorHAnsi"/>
          <w:sz w:val="26"/>
          <w:szCs w:val="26"/>
          <w:shd w:val="clear" w:color="auto" w:fill="FFFFFF"/>
        </w:rPr>
      </w:pPr>
      <w:r w:rsidRPr="00372889">
        <w:rPr>
          <w:rFonts w:cstheme="minorHAnsi"/>
          <w:sz w:val="26"/>
          <w:szCs w:val="26"/>
          <w:shd w:val="clear" w:color="auto" w:fill="FFFFFF"/>
        </w:rPr>
        <w:t xml:space="preserve">nel 2024 è stata aperta una nuova conferenza </w:t>
      </w:r>
      <w:proofErr w:type="spellStart"/>
      <w:r w:rsidRPr="00372889">
        <w:rPr>
          <w:rFonts w:cstheme="minorHAnsi"/>
          <w:sz w:val="26"/>
          <w:szCs w:val="26"/>
          <w:shd w:val="clear" w:color="auto" w:fill="FFFFFF"/>
        </w:rPr>
        <w:t>S.Lino</w:t>
      </w:r>
      <w:proofErr w:type="spellEnd"/>
      <w:r w:rsidRPr="00372889">
        <w:rPr>
          <w:rFonts w:cstheme="minorHAnsi"/>
          <w:sz w:val="26"/>
          <w:szCs w:val="26"/>
          <w:shd w:val="clear" w:color="auto" w:fill="FFFFFF"/>
        </w:rPr>
        <w:t xml:space="preserve"> Papa a Vigne di Narni</w:t>
      </w:r>
      <w:r w:rsidR="000026DD" w:rsidRPr="00372889">
        <w:rPr>
          <w:rFonts w:cstheme="minorHAnsi"/>
          <w:sz w:val="26"/>
          <w:szCs w:val="26"/>
          <w:shd w:val="clear" w:color="auto" w:fill="FFFFFF"/>
        </w:rPr>
        <w:t xml:space="preserve"> </w:t>
      </w:r>
      <w:r w:rsidRPr="00372889">
        <w:rPr>
          <w:rFonts w:cstheme="minorHAnsi"/>
          <w:sz w:val="26"/>
          <w:szCs w:val="26"/>
          <w:shd w:val="clear" w:color="auto" w:fill="FFFFFF"/>
        </w:rPr>
        <w:t xml:space="preserve">composta da 12 soci per cui </w:t>
      </w:r>
      <w:r w:rsidR="00AF1D9B" w:rsidRPr="00372889">
        <w:rPr>
          <w:rFonts w:cstheme="minorHAnsi"/>
          <w:sz w:val="26"/>
          <w:szCs w:val="26"/>
          <w:shd w:val="clear" w:color="auto" w:fill="FFFFFF"/>
        </w:rPr>
        <w:t>il numero totale</w:t>
      </w:r>
      <w:r w:rsidR="000026DD" w:rsidRPr="00372889">
        <w:rPr>
          <w:rFonts w:cstheme="minorHAnsi"/>
          <w:sz w:val="26"/>
          <w:szCs w:val="26"/>
          <w:shd w:val="clear" w:color="auto" w:fill="FFFFFF"/>
        </w:rPr>
        <w:t xml:space="preserve"> dei soci </w:t>
      </w:r>
      <w:r w:rsidR="00AF1D9B" w:rsidRPr="00372889">
        <w:rPr>
          <w:rFonts w:cstheme="minorHAnsi"/>
          <w:sz w:val="26"/>
          <w:szCs w:val="26"/>
          <w:shd w:val="clear" w:color="auto" w:fill="FFFFFF"/>
        </w:rPr>
        <w:t xml:space="preserve">è </w:t>
      </w:r>
      <w:r w:rsidR="000026DD" w:rsidRPr="00372889">
        <w:rPr>
          <w:rFonts w:cstheme="minorHAnsi"/>
          <w:sz w:val="26"/>
          <w:szCs w:val="26"/>
          <w:shd w:val="clear" w:color="auto" w:fill="FFFFFF"/>
        </w:rPr>
        <w:t xml:space="preserve">attualmente </w:t>
      </w:r>
      <w:r w:rsidR="00746BCA" w:rsidRPr="00372889">
        <w:rPr>
          <w:rFonts w:cstheme="minorHAnsi"/>
          <w:sz w:val="26"/>
          <w:szCs w:val="26"/>
          <w:shd w:val="clear" w:color="auto" w:fill="FFFFFF"/>
        </w:rPr>
        <w:t>84</w:t>
      </w:r>
      <w:r w:rsidR="000026DD" w:rsidRPr="00372889">
        <w:rPr>
          <w:rFonts w:cstheme="minorHAnsi"/>
          <w:sz w:val="26"/>
          <w:szCs w:val="26"/>
          <w:shd w:val="clear" w:color="auto" w:fill="FFFFFF"/>
        </w:rPr>
        <w:t>.</w:t>
      </w:r>
      <w:r w:rsidR="001D0D29" w:rsidRPr="00372889">
        <w:rPr>
          <w:rFonts w:cstheme="minorHAnsi"/>
          <w:sz w:val="26"/>
          <w:szCs w:val="26"/>
          <w:shd w:val="clear" w:color="auto" w:fill="FFFFFF"/>
        </w:rPr>
        <w:t xml:space="preserve"> A questi si affianca un buon numero di volontari esterni</w:t>
      </w:r>
      <w:r w:rsidR="000D293F">
        <w:rPr>
          <w:rFonts w:cstheme="minorHAnsi"/>
          <w:sz w:val="26"/>
          <w:szCs w:val="26"/>
          <w:shd w:val="clear" w:color="auto" w:fill="FFFFFF"/>
        </w:rPr>
        <w:t xml:space="preserve">, </w:t>
      </w:r>
      <w:r w:rsidR="000D293F" w:rsidRPr="00C650C6">
        <w:rPr>
          <w:rFonts w:cstheme="minorHAnsi"/>
          <w:sz w:val="26"/>
          <w:szCs w:val="26"/>
          <w:shd w:val="clear" w:color="auto" w:fill="FFFFFF"/>
        </w:rPr>
        <w:t>35,</w:t>
      </w:r>
      <w:r w:rsidR="001D0D29" w:rsidRPr="00C650C6">
        <w:rPr>
          <w:rFonts w:cstheme="minorHAnsi"/>
          <w:sz w:val="26"/>
          <w:szCs w:val="26"/>
          <w:shd w:val="clear" w:color="auto" w:fill="FFFFFF"/>
        </w:rPr>
        <w:t xml:space="preserve"> </w:t>
      </w:r>
      <w:r w:rsidR="001D0D29" w:rsidRPr="00372889">
        <w:rPr>
          <w:rFonts w:cstheme="minorHAnsi"/>
          <w:sz w:val="26"/>
          <w:szCs w:val="26"/>
          <w:shd w:val="clear" w:color="auto" w:fill="FFFFFF"/>
        </w:rPr>
        <w:t>che comunque sostengono l’attività e soprattutto il gruppo dei giovanissimi vincenziani a cui l’associazione affida il proprio futuro</w:t>
      </w:r>
      <w:r w:rsidR="00DD6CC7" w:rsidRPr="00372889">
        <w:rPr>
          <w:rFonts w:cstheme="minorHAnsi"/>
          <w:sz w:val="26"/>
          <w:szCs w:val="26"/>
          <w:shd w:val="clear" w:color="auto" w:fill="FFFFFF"/>
        </w:rPr>
        <w:t>.</w:t>
      </w:r>
    </w:p>
    <w:p w14:paraId="039BC24C" w14:textId="77777777" w:rsidR="0099399E" w:rsidRPr="00372889" w:rsidRDefault="0099399E" w:rsidP="00372889">
      <w:pPr>
        <w:shd w:val="clear" w:color="auto" w:fill="FFFFFF"/>
        <w:spacing w:after="0" w:line="240" w:lineRule="auto"/>
        <w:jc w:val="both"/>
        <w:rPr>
          <w:rFonts w:cstheme="minorHAnsi"/>
          <w:sz w:val="26"/>
          <w:szCs w:val="26"/>
          <w:shd w:val="clear" w:color="auto" w:fill="FFFFFF"/>
        </w:rPr>
      </w:pPr>
    </w:p>
    <w:p w14:paraId="769E6D17" w14:textId="2302566C" w:rsidR="00DD6CC7" w:rsidRPr="00DD6CC7" w:rsidRDefault="00DD6CC7" w:rsidP="00DD6CC7">
      <w:pPr>
        <w:rPr>
          <w:rFonts w:cstheme="minorHAnsi"/>
          <w:color w:val="002060"/>
          <w:sz w:val="26"/>
          <w:szCs w:val="26"/>
          <w:shd w:val="clear" w:color="auto" w:fill="FFFFFF"/>
        </w:rPr>
      </w:pPr>
      <w:r>
        <w:rPr>
          <w:rFonts w:cstheme="minorHAnsi"/>
          <w:b/>
          <w:sz w:val="28"/>
          <w:szCs w:val="28"/>
          <w:highlight w:val="cyan"/>
          <w:shd w:val="clear" w:color="auto" w:fill="FFFFFF"/>
        </w:rPr>
        <w:t>BENEFATTORI</w:t>
      </w:r>
      <w:r w:rsidRPr="00BB4C8A">
        <w:rPr>
          <w:rFonts w:cstheme="minorHAnsi"/>
          <w:b/>
          <w:sz w:val="28"/>
          <w:szCs w:val="28"/>
          <w:highlight w:val="cyan"/>
          <w:shd w:val="clear" w:color="auto" w:fill="FFFFFF"/>
        </w:rPr>
        <w:t>:</w:t>
      </w:r>
      <w:r>
        <w:rPr>
          <w:rFonts w:cstheme="minorHAnsi"/>
          <w:b/>
          <w:sz w:val="28"/>
          <w:szCs w:val="28"/>
          <w:shd w:val="clear" w:color="auto" w:fill="FFFFFF"/>
        </w:rPr>
        <w:t xml:space="preserve"> </w:t>
      </w:r>
    </w:p>
    <w:p w14:paraId="47C31F47" w14:textId="48EE12CF" w:rsidR="00A204F0" w:rsidRPr="00C650C6" w:rsidRDefault="00853023" w:rsidP="00A204F0">
      <w:pPr>
        <w:autoSpaceDE w:val="0"/>
        <w:autoSpaceDN w:val="0"/>
        <w:adjustRightInd w:val="0"/>
        <w:spacing w:after="0" w:line="240" w:lineRule="auto"/>
        <w:jc w:val="both"/>
        <w:rPr>
          <w:rFonts w:cstheme="minorHAnsi"/>
          <w:sz w:val="26"/>
          <w:szCs w:val="26"/>
          <w:shd w:val="clear" w:color="auto" w:fill="FFFFFF"/>
        </w:rPr>
      </w:pPr>
      <w:r w:rsidRPr="00C650C6">
        <w:rPr>
          <w:rFonts w:cstheme="minorHAnsi"/>
          <w:sz w:val="26"/>
          <w:szCs w:val="26"/>
          <w:shd w:val="clear" w:color="auto" w:fill="FFFFFF"/>
        </w:rPr>
        <w:t xml:space="preserve">Oltre alla </w:t>
      </w:r>
      <w:r w:rsidRPr="00C650C6">
        <w:rPr>
          <w:rFonts w:cstheme="minorHAnsi"/>
          <w:b/>
          <w:bCs/>
          <w:sz w:val="26"/>
          <w:szCs w:val="26"/>
          <w:shd w:val="clear" w:color="auto" w:fill="FFFFFF"/>
        </w:rPr>
        <w:t xml:space="preserve">Fondazione </w:t>
      </w:r>
      <w:proofErr w:type="spellStart"/>
      <w:r w:rsidRPr="00C650C6">
        <w:rPr>
          <w:rFonts w:cstheme="minorHAnsi"/>
          <w:b/>
          <w:bCs/>
          <w:sz w:val="26"/>
          <w:szCs w:val="26"/>
          <w:shd w:val="clear" w:color="auto" w:fill="FFFFFF"/>
        </w:rPr>
        <w:t>Carit</w:t>
      </w:r>
      <w:proofErr w:type="spellEnd"/>
      <w:r w:rsidRPr="00C650C6">
        <w:rPr>
          <w:rFonts w:cstheme="minorHAnsi"/>
          <w:sz w:val="26"/>
          <w:szCs w:val="26"/>
          <w:shd w:val="clear" w:color="auto" w:fill="FFFFFF"/>
        </w:rPr>
        <w:t xml:space="preserve">, da sempre nostro principale sostenitore, altre realtà del territorio hanno contribuito a realizzare l’attività vincenziana </w:t>
      </w:r>
      <w:r w:rsidR="006D44F4" w:rsidRPr="00C650C6">
        <w:rPr>
          <w:rFonts w:cstheme="minorHAnsi"/>
          <w:sz w:val="26"/>
          <w:szCs w:val="26"/>
          <w:shd w:val="clear" w:color="auto" w:fill="FFFFFF"/>
        </w:rPr>
        <w:t>nell’anno 202</w:t>
      </w:r>
      <w:r w:rsidR="000008A2" w:rsidRPr="00C650C6">
        <w:rPr>
          <w:rFonts w:cstheme="minorHAnsi"/>
          <w:sz w:val="26"/>
          <w:szCs w:val="26"/>
          <w:shd w:val="clear" w:color="auto" w:fill="FFFFFF"/>
        </w:rPr>
        <w:t>4</w:t>
      </w:r>
      <w:r w:rsidR="006D44F4" w:rsidRPr="00C650C6">
        <w:rPr>
          <w:rFonts w:cstheme="minorHAnsi"/>
          <w:sz w:val="26"/>
          <w:szCs w:val="26"/>
          <w:shd w:val="clear" w:color="auto" w:fill="FFFFFF"/>
        </w:rPr>
        <w:t>:</w:t>
      </w:r>
      <w:r w:rsidRPr="00C650C6">
        <w:rPr>
          <w:rFonts w:cstheme="minorHAnsi"/>
          <w:sz w:val="26"/>
          <w:szCs w:val="26"/>
          <w:shd w:val="clear" w:color="auto" w:fill="FFFFFF"/>
        </w:rPr>
        <w:t xml:space="preserve"> </w:t>
      </w:r>
      <w:r w:rsidR="00A204F0" w:rsidRPr="00C650C6">
        <w:rPr>
          <w:rFonts w:cstheme="minorHAnsi"/>
          <w:sz w:val="26"/>
          <w:szCs w:val="26"/>
          <w:shd w:val="clear" w:color="auto" w:fill="FFFFFF"/>
        </w:rPr>
        <w:t xml:space="preserve">Diocesi di Terni-Narni-Amelia che ha devoluto una quota dell’otto per mille della CEI, Fondazione </w:t>
      </w:r>
      <w:proofErr w:type="spellStart"/>
      <w:r w:rsidR="00A204F0" w:rsidRPr="00C650C6">
        <w:rPr>
          <w:rFonts w:cstheme="minorHAnsi"/>
          <w:sz w:val="26"/>
          <w:szCs w:val="26"/>
          <w:shd w:val="clear" w:color="auto" w:fill="FFFFFF"/>
        </w:rPr>
        <w:t>Gualdrini</w:t>
      </w:r>
      <w:proofErr w:type="spellEnd"/>
      <w:r w:rsidR="00A204F0" w:rsidRPr="00C650C6">
        <w:rPr>
          <w:rFonts w:cstheme="minorHAnsi"/>
          <w:sz w:val="26"/>
          <w:szCs w:val="26"/>
          <w:shd w:val="clear" w:color="auto" w:fill="FFFFFF"/>
        </w:rPr>
        <w:t xml:space="preserve">, Fondazione Micheli, Fondazione Aiutiamoli a Vivere, Diocesi di Terni-Narni-Amelia </w:t>
      </w:r>
      <w:r w:rsidR="00A204F0" w:rsidRPr="00C650C6">
        <w:rPr>
          <w:rFonts w:cstheme="minorHAnsi"/>
          <w:sz w:val="26"/>
          <w:szCs w:val="26"/>
          <w:shd w:val="clear" w:color="auto" w:fill="FFFFFF"/>
        </w:rPr>
        <w:lastRenderedPageBreak/>
        <w:t xml:space="preserve">(8x1000 CEI), Banca Centro Toscana Umbria Credito Cooperativo, Banco BPM, </w:t>
      </w:r>
      <w:proofErr w:type="spellStart"/>
      <w:r w:rsidR="00A204F0" w:rsidRPr="00C650C6">
        <w:rPr>
          <w:rFonts w:cstheme="minorHAnsi"/>
          <w:sz w:val="26"/>
          <w:szCs w:val="26"/>
          <w:shd w:val="clear" w:color="auto" w:fill="FFFFFF"/>
        </w:rPr>
        <w:t>Cosp</w:t>
      </w:r>
      <w:proofErr w:type="spellEnd"/>
      <w:r w:rsidR="00A204F0" w:rsidRPr="00C650C6">
        <w:rPr>
          <w:rFonts w:cstheme="minorHAnsi"/>
          <w:sz w:val="26"/>
          <w:szCs w:val="26"/>
          <w:shd w:val="clear" w:color="auto" w:fill="FFFFFF"/>
        </w:rPr>
        <w:t xml:space="preserve"> Tecno Service, Terni col Cuore, Associazione Luce per Terni, Parrocchie di Stroncone e Narni Scalo, Liceo Scientifico “</w:t>
      </w:r>
      <w:proofErr w:type="spellStart"/>
      <w:r w:rsidR="00A204F0" w:rsidRPr="00C650C6">
        <w:rPr>
          <w:rFonts w:cstheme="minorHAnsi"/>
          <w:sz w:val="26"/>
          <w:szCs w:val="26"/>
          <w:shd w:val="clear" w:color="auto" w:fill="FFFFFF"/>
        </w:rPr>
        <w:t>G.Galilei</w:t>
      </w:r>
      <w:proofErr w:type="spellEnd"/>
      <w:r w:rsidR="00A204F0" w:rsidRPr="00C650C6">
        <w:rPr>
          <w:rFonts w:cstheme="minorHAnsi"/>
          <w:sz w:val="26"/>
          <w:szCs w:val="26"/>
          <w:shd w:val="clear" w:color="auto" w:fill="FFFFFF"/>
        </w:rPr>
        <w:t>”, Facoltà di Economia sede di Terni, Confcommercio, Clown Vip, CSI, Roma Club Terni, Chiesa di Gesù Cristo dei Santi degli ultimi giorni</w:t>
      </w:r>
      <w:r w:rsidR="00304D3C">
        <w:rPr>
          <w:rFonts w:cstheme="minorHAnsi"/>
          <w:sz w:val="26"/>
          <w:szCs w:val="26"/>
          <w:shd w:val="clear" w:color="auto" w:fill="FFFFFF"/>
        </w:rPr>
        <w:t>,</w:t>
      </w:r>
      <w:r w:rsidR="00304D3C" w:rsidRPr="00304D3C">
        <w:rPr>
          <w:rFonts w:ascii="Times New Roman" w:hAnsi="Times New Roman" w:cs="Times New Roman"/>
          <w:color w:val="002060"/>
          <w:sz w:val="24"/>
          <w:szCs w:val="24"/>
        </w:rPr>
        <w:t xml:space="preserve"> </w:t>
      </w:r>
      <w:r w:rsidR="00304D3C" w:rsidRPr="00304D3C">
        <w:rPr>
          <w:rFonts w:cstheme="minorHAnsi"/>
          <w:sz w:val="26"/>
          <w:szCs w:val="26"/>
          <w:shd w:val="clear" w:color="auto" w:fill="FFFFFF"/>
        </w:rPr>
        <w:t>ARCI Sentieri Partigiani</w:t>
      </w:r>
      <w:r w:rsidR="00304D3C">
        <w:rPr>
          <w:rFonts w:cstheme="minorHAnsi"/>
          <w:sz w:val="26"/>
          <w:szCs w:val="26"/>
          <w:shd w:val="clear" w:color="auto" w:fill="FFFFFF"/>
        </w:rPr>
        <w:t xml:space="preserve">, Lions Club San Valentino, Casa &amp; Co, Outlet Grandi Marche </w:t>
      </w:r>
      <w:r w:rsidR="00A204F0" w:rsidRPr="00C650C6">
        <w:rPr>
          <w:rFonts w:cstheme="minorHAnsi"/>
          <w:sz w:val="26"/>
          <w:szCs w:val="26"/>
          <w:shd w:val="clear" w:color="auto" w:fill="FFFFFF"/>
        </w:rPr>
        <w:t xml:space="preserve"> e tanti privati cittadini che oltre ad offerte in denaro hanno donato viveri, abbigliamento, mobili, giocattoli, attrezzature, materiale scolastico alle conferenze e in particolare all’Emporio Bimbi.</w:t>
      </w:r>
    </w:p>
    <w:p w14:paraId="2393C1E8" w14:textId="77777777" w:rsidR="00A204F0" w:rsidRPr="00A204F0" w:rsidRDefault="00A204F0" w:rsidP="00A204F0">
      <w:pPr>
        <w:autoSpaceDE w:val="0"/>
        <w:autoSpaceDN w:val="0"/>
        <w:adjustRightInd w:val="0"/>
        <w:spacing w:after="0" w:line="240" w:lineRule="auto"/>
        <w:jc w:val="both"/>
        <w:rPr>
          <w:rFonts w:cstheme="minorHAnsi"/>
          <w:sz w:val="26"/>
          <w:szCs w:val="26"/>
          <w:shd w:val="clear" w:color="auto" w:fill="FFFFFF"/>
        </w:rPr>
      </w:pPr>
    </w:p>
    <w:p w14:paraId="7B01A0A7" w14:textId="087D2899" w:rsidR="00CF2F3F" w:rsidRPr="00A204F0" w:rsidRDefault="00CF2F3F" w:rsidP="006D44F4">
      <w:pPr>
        <w:autoSpaceDE w:val="0"/>
        <w:autoSpaceDN w:val="0"/>
        <w:adjustRightInd w:val="0"/>
        <w:spacing w:after="0" w:line="240" w:lineRule="auto"/>
        <w:jc w:val="both"/>
        <w:rPr>
          <w:rFonts w:cstheme="minorHAnsi"/>
          <w:sz w:val="26"/>
          <w:szCs w:val="26"/>
          <w:shd w:val="clear" w:color="auto" w:fill="FFFFFF"/>
        </w:rPr>
      </w:pPr>
    </w:p>
    <w:tbl>
      <w:tblPr>
        <w:tblStyle w:val="Grigliatabella"/>
        <w:tblW w:w="0" w:type="auto"/>
        <w:tblLook w:val="04A0" w:firstRow="1" w:lastRow="0" w:firstColumn="1" w:lastColumn="0" w:noHBand="0" w:noVBand="1"/>
      </w:tblPr>
      <w:tblGrid>
        <w:gridCol w:w="1925"/>
        <w:gridCol w:w="1925"/>
        <w:gridCol w:w="1926"/>
        <w:gridCol w:w="1926"/>
        <w:gridCol w:w="1926"/>
      </w:tblGrid>
      <w:tr w:rsidR="00F47363" w:rsidRPr="00A204F0" w14:paraId="795FB9CB" w14:textId="77777777" w:rsidTr="00EC0D76">
        <w:tc>
          <w:tcPr>
            <w:tcW w:w="9628" w:type="dxa"/>
            <w:gridSpan w:val="5"/>
            <w:shd w:val="clear" w:color="auto" w:fill="FFD966" w:themeFill="accent4" w:themeFillTint="99"/>
          </w:tcPr>
          <w:p w14:paraId="26C38DCE" w14:textId="78B08EE1" w:rsidR="00F47363" w:rsidRPr="00A204F0" w:rsidRDefault="00F47363" w:rsidP="004561C4">
            <w:pPr>
              <w:autoSpaceDE w:val="0"/>
              <w:autoSpaceDN w:val="0"/>
              <w:adjustRightInd w:val="0"/>
              <w:jc w:val="center"/>
              <w:rPr>
                <w:rFonts w:cstheme="minorHAnsi"/>
                <w:sz w:val="26"/>
                <w:szCs w:val="26"/>
                <w:shd w:val="clear" w:color="auto" w:fill="FFFFFF"/>
              </w:rPr>
            </w:pPr>
            <w:r w:rsidRPr="00A204F0">
              <w:rPr>
                <w:rFonts w:cstheme="minorHAnsi"/>
                <w:sz w:val="26"/>
                <w:szCs w:val="26"/>
                <w:shd w:val="clear" w:color="auto" w:fill="FFFFFF"/>
              </w:rPr>
              <w:t xml:space="preserve">RIEPILOGO ATTIVITA’ – CONFRONTO ANNI 2024 </w:t>
            </w:r>
            <w:r w:rsidR="004561C4" w:rsidRPr="00A204F0">
              <w:rPr>
                <w:rFonts w:cstheme="minorHAnsi"/>
                <w:sz w:val="26"/>
                <w:szCs w:val="26"/>
                <w:shd w:val="clear" w:color="auto" w:fill="FFFFFF"/>
              </w:rPr>
              <w:t>–</w:t>
            </w:r>
            <w:r w:rsidRPr="00A204F0">
              <w:rPr>
                <w:rFonts w:cstheme="minorHAnsi"/>
                <w:sz w:val="26"/>
                <w:szCs w:val="26"/>
                <w:shd w:val="clear" w:color="auto" w:fill="FFFFFF"/>
              </w:rPr>
              <w:t xml:space="preserve"> 2023</w:t>
            </w:r>
          </w:p>
          <w:p w14:paraId="2DD90348" w14:textId="73BCA2EF" w:rsidR="004561C4" w:rsidRPr="00A204F0" w:rsidRDefault="004561C4" w:rsidP="004561C4">
            <w:pPr>
              <w:autoSpaceDE w:val="0"/>
              <w:autoSpaceDN w:val="0"/>
              <w:adjustRightInd w:val="0"/>
              <w:jc w:val="center"/>
              <w:rPr>
                <w:rFonts w:cstheme="minorHAnsi"/>
                <w:sz w:val="26"/>
                <w:szCs w:val="26"/>
                <w:shd w:val="clear" w:color="auto" w:fill="FFFFFF"/>
              </w:rPr>
            </w:pPr>
          </w:p>
        </w:tc>
      </w:tr>
      <w:tr w:rsidR="00874719" w:rsidRPr="00A204F0" w14:paraId="048C276B" w14:textId="77777777" w:rsidTr="00CF1520">
        <w:tc>
          <w:tcPr>
            <w:tcW w:w="3850" w:type="dxa"/>
            <w:gridSpan w:val="2"/>
            <w:shd w:val="clear" w:color="auto" w:fill="BDD6EE" w:themeFill="accent5" w:themeFillTint="66"/>
          </w:tcPr>
          <w:p w14:paraId="164E7788" w14:textId="77777777" w:rsidR="00874719" w:rsidRPr="00A204F0" w:rsidRDefault="00874719" w:rsidP="00874719">
            <w:pPr>
              <w:autoSpaceDE w:val="0"/>
              <w:autoSpaceDN w:val="0"/>
              <w:adjustRightInd w:val="0"/>
              <w:jc w:val="center"/>
              <w:rPr>
                <w:rFonts w:cstheme="minorHAnsi"/>
                <w:sz w:val="26"/>
                <w:szCs w:val="26"/>
                <w:shd w:val="clear" w:color="auto" w:fill="FFFFFF"/>
              </w:rPr>
            </w:pPr>
            <w:r w:rsidRPr="00A204F0">
              <w:rPr>
                <w:rFonts w:cstheme="minorHAnsi"/>
                <w:sz w:val="26"/>
                <w:szCs w:val="26"/>
                <w:shd w:val="clear" w:color="auto" w:fill="FFFFFF"/>
              </w:rPr>
              <w:t>ANNO 2024</w:t>
            </w:r>
          </w:p>
          <w:p w14:paraId="69E703FC" w14:textId="38AB14EC" w:rsidR="003C10A5" w:rsidRPr="00A204F0" w:rsidRDefault="003C10A5" w:rsidP="00874719">
            <w:pPr>
              <w:autoSpaceDE w:val="0"/>
              <w:autoSpaceDN w:val="0"/>
              <w:adjustRightInd w:val="0"/>
              <w:jc w:val="center"/>
              <w:rPr>
                <w:rFonts w:cstheme="minorHAnsi"/>
                <w:sz w:val="26"/>
                <w:szCs w:val="26"/>
                <w:shd w:val="clear" w:color="auto" w:fill="FFFFFF"/>
              </w:rPr>
            </w:pPr>
          </w:p>
        </w:tc>
        <w:tc>
          <w:tcPr>
            <w:tcW w:w="3852" w:type="dxa"/>
            <w:gridSpan w:val="2"/>
            <w:shd w:val="clear" w:color="auto" w:fill="C5E0B3" w:themeFill="accent6" w:themeFillTint="66"/>
          </w:tcPr>
          <w:p w14:paraId="7597EFC2" w14:textId="33B18927" w:rsidR="00874719" w:rsidRPr="00A204F0" w:rsidRDefault="00874719" w:rsidP="00874719">
            <w:pPr>
              <w:autoSpaceDE w:val="0"/>
              <w:autoSpaceDN w:val="0"/>
              <w:adjustRightInd w:val="0"/>
              <w:jc w:val="center"/>
              <w:rPr>
                <w:rFonts w:cstheme="minorHAnsi"/>
                <w:sz w:val="26"/>
                <w:szCs w:val="26"/>
                <w:shd w:val="clear" w:color="auto" w:fill="FFFFFF"/>
              </w:rPr>
            </w:pPr>
            <w:r w:rsidRPr="00A204F0">
              <w:rPr>
                <w:rFonts w:cstheme="minorHAnsi"/>
                <w:sz w:val="26"/>
                <w:szCs w:val="26"/>
                <w:shd w:val="clear" w:color="auto" w:fill="FFFFFF"/>
              </w:rPr>
              <w:t>ANNO 2023</w:t>
            </w:r>
          </w:p>
        </w:tc>
        <w:tc>
          <w:tcPr>
            <w:tcW w:w="1926" w:type="dxa"/>
          </w:tcPr>
          <w:p w14:paraId="60D5C8FB" w14:textId="78369C1A" w:rsidR="00874719" w:rsidRPr="00A204F0" w:rsidRDefault="00874719" w:rsidP="006D44F4">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Differenza</w:t>
            </w:r>
          </w:p>
        </w:tc>
      </w:tr>
      <w:tr w:rsidR="00791402" w:rsidRPr="00A204F0" w14:paraId="35E90122" w14:textId="77777777" w:rsidTr="00CF1520">
        <w:tc>
          <w:tcPr>
            <w:tcW w:w="1925" w:type="dxa"/>
            <w:shd w:val="clear" w:color="auto" w:fill="BDD6EE" w:themeFill="accent5" w:themeFillTint="66"/>
          </w:tcPr>
          <w:p w14:paraId="27E32E28" w14:textId="77777777" w:rsidR="00791402" w:rsidRPr="00A204F0" w:rsidRDefault="00791402"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 xml:space="preserve">Aiuti Elargiti </w:t>
            </w:r>
          </w:p>
          <w:p w14:paraId="0FD0EC5F" w14:textId="1AAADCBE" w:rsidR="00A75D80" w:rsidRPr="00A204F0" w:rsidRDefault="00A75D80" w:rsidP="00791402">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5D08AA56" w14:textId="152B0CB1" w:rsidR="00791402" w:rsidRPr="00A204F0" w:rsidRDefault="00EA12D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Euro</w:t>
            </w:r>
            <w:r w:rsidR="00A204F0">
              <w:rPr>
                <w:rFonts w:cstheme="minorHAnsi"/>
                <w:sz w:val="26"/>
                <w:szCs w:val="26"/>
                <w:shd w:val="clear" w:color="auto" w:fill="FFFFFF"/>
              </w:rPr>
              <w:t xml:space="preserve"> 72832,03</w:t>
            </w:r>
          </w:p>
        </w:tc>
        <w:tc>
          <w:tcPr>
            <w:tcW w:w="1926" w:type="dxa"/>
            <w:shd w:val="clear" w:color="auto" w:fill="C5E0B3" w:themeFill="accent6" w:themeFillTint="66"/>
          </w:tcPr>
          <w:p w14:paraId="307B9D6E" w14:textId="5012711E" w:rsidR="00791402" w:rsidRPr="00A204F0" w:rsidRDefault="00791402"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 xml:space="preserve">Aiuti Elargiti </w:t>
            </w:r>
          </w:p>
        </w:tc>
        <w:tc>
          <w:tcPr>
            <w:tcW w:w="1926" w:type="dxa"/>
            <w:shd w:val="clear" w:color="auto" w:fill="C5E0B3" w:themeFill="accent6" w:themeFillTint="66"/>
          </w:tcPr>
          <w:p w14:paraId="5630BB1E" w14:textId="77777777" w:rsidR="00791402" w:rsidRPr="00A204F0" w:rsidRDefault="00874719"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Euro 62.914,53</w:t>
            </w:r>
          </w:p>
          <w:p w14:paraId="115345ED" w14:textId="3029FF37" w:rsidR="00CF1520" w:rsidRPr="00A204F0" w:rsidRDefault="00CF1520" w:rsidP="00791402">
            <w:pPr>
              <w:autoSpaceDE w:val="0"/>
              <w:autoSpaceDN w:val="0"/>
              <w:adjustRightInd w:val="0"/>
              <w:jc w:val="both"/>
              <w:rPr>
                <w:rFonts w:cstheme="minorHAnsi"/>
                <w:sz w:val="26"/>
                <w:szCs w:val="26"/>
                <w:shd w:val="clear" w:color="auto" w:fill="FFFFFF"/>
              </w:rPr>
            </w:pPr>
          </w:p>
        </w:tc>
        <w:tc>
          <w:tcPr>
            <w:tcW w:w="1926" w:type="dxa"/>
          </w:tcPr>
          <w:p w14:paraId="42AE5B15" w14:textId="0D5776B3" w:rsidR="00791402" w:rsidRPr="00A204F0" w:rsidRDefault="00A204F0" w:rsidP="00791402">
            <w:pPr>
              <w:autoSpaceDE w:val="0"/>
              <w:autoSpaceDN w:val="0"/>
              <w:adjustRightInd w:val="0"/>
              <w:jc w:val="both"/>
              <w:rPr>
                <w:rFonts w:cstheme="minorHAnsi"/>
                <w:sz w:val="26"/>
                <w:szCs w:val="26"/>
                <w:shd w:val="clear" w:color="auto" w:fill="FFFFFF"/>
              </w:rPr>
            </w:pPr>
            <w:r>
              <w:rPr>
                <w:rFonts w:cstheme="minorHAnsi"/>
                <w:sz w:val="26"/>
                <w:szCs w:val="26"/>
                <w:shd w:val="clear" w:color="auto" w:fill="FFFFFF"/>
              </w:rPr>
              <w:t>+ 9917,50 Euro</w:t>
            </w:r>
          </w:p>
        </w:tc>
      </w:tr>
      <w:tr w:rsidR="00791402" w:rsidRPr="00A204F0" w14:paraId="5B415678" w14:textId="77777777" w:rsidTr="00CF1520">
        <w:tc>
          <w:tcPr>
            <w:tcW w:w="1925" w:type="dxa"/>
            <w:shd w:val="clear" w:color="auto" w:fill="BDD6EE" w:themeFill="accent5" w:themeFillTint="66"/>
          </w:tcPr>
          <w:p w14:paraId="1A91818E" w14:textId="77777777" w:rsidR="00791402" w:rsidRPr="00A204F0" w:rsidRDefault="00094084"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Generi Alimentari</w:t>
            </w:r>
          </w:p>
          <w:p w14:paraId="46DD3A49" w14:textId="5002E82A" w:rsidR="00DB1261" w:rsidRPr="00A204F0" w:rsidRDefault="00DB1261" w:rsidP="00791402">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3011E08E" w14:textId="781A2BEF" w:rsidR="00791402" w:rsidRPr="00A204F0" w:rsidRDefault="00094084"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Kg. 73.270</w:t>
            </w:r>
          </w:p>
        </w:tc>
        <w:tc>
          <w:tcPr>
            <w:tcW w:w="1926" w:type="dxa"/>
            <w:shd w:val="clear" w:color="auto" w:fill="C5E0B3" w:themeFill="accent6" w:themeFillTint="66"/>
          </w:tcPr>
          <w:p w14:paraId="38E07FDA" w14:textId="68A47C72" w:rsidR="00791402" w:rsidRPr="00A204F0" w:rsidRDefault="00094084"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Generi Alimentari</w:t>
            </w:r>
          </w:p>
        </w:tc>
        <w:tc>
          <w:tcPr>
            <w:tcW w:w="1926" w:type="dxa"/>
            <w:shd w:val="clear" w:color="auto" w:fill="C5E0B3" w:themeFill="accent6" w:themeFillTint="66"/>
          </w:tcPr>
          <w:p w14:paraId="1795A6FD" w14:textId="7203DD23" w:rsidR="00791402" w:rsidRPr="00A204F0" w:rsidRDefault="00094084"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Kg. 98.223</w:t>
            </w:r>
          </w:p>
        </w:tc>
        <w:tc>
          <w:tcPr>
            <w:tcW w:w="1926" w:type="dxa"/>
          </w:tcPr>
          <w:p w14:paraId="6333F4C0" w14:textId="2D114EC3" w:rsidR="00791402" w:rsidRPr="00A204F0" w:rsidRDefault="00980136"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Kg. – 24.953</w:t>
            </w:r>
          </w:p>
        </w:tc>
      </w:tr>
      <w:tr w:rsidR="00791402" w:rsidRPr="00A204F0" w14:paraId="3949C91E" w14:textId="77777777" w:rsidTr="00CF1520">
        <w:tc>
          <w:tcPr>
            <w:tcW w:w="1925" w:type="dxa"/>
            <w:shd w:val="clear" w:color="auto" w:fill="BDD6EE" w:themeFill="accent5" w:themeFillTint="66"/>
          </w:tcPr>
          <w:p w14:paraId="0B4C96A8" w14:textId="77777777" w:rsidR="00791402" w:rsidRPr="00A204F0" w:rsidRDefault="00A75D80"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Pacchi viveri e prodotti per l’igiene</w:t>
            </w:r>
          </w:p>
          <w:p w14:paraId="749F28EF" w14:textId="5B23E672" w:rsidR="00DB1261" w:rsidRPr="00A204F0" w:rsidRDefault="00DB1261" w:rsidP="00791402">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18F255E2" w14:textId="5F9E6C9B" w:rsidR="00791402" w:rsidRPr="00A204F0" w:rsidRDefault="003C3B47"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8.616</w:t>
            </w:r>
          </w:p>
        </w:tc>
        <w:tc>
          <w:tcPr>
            <w:tcW w:w="1926" w:type="dxa"/>
            <w:shd w:val="clear" w:color="auto" w:fill="C5E0B3" w:themeFill="accent6" w:themeFillTint="66"/>
          </w:tcPr>
          <w:p w14:paraId="23D578B9" w14:textId="109B80DB" w:rsidR="00791402" w:rsidRPr="00A204F0" w:rsidRDefault="003C10A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Pacchi viveri e prodotti per l’igiene</w:t>
            </w:r>
          </w:p>
        </w:tc>
        <w:tc>
          <w:tcPr>
            <w:tcW w:w="1926" w:type="dxa"/>
            <w:shd w:val="clear" w:color="auto" w:fill="C5E0B3" w:themeFill="accent6" w:themeFillTint="66"/>
          </w:tcPr>
          <w:p w14:paraId="4F851ED5" w14:textId="359CA02A" w:rsidR="00791402" w:rsidRPr="00A204F0" w:rsidRDefault="001C699A"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w:t>
            </w:r>
            <w:r w:rsidR="00F05031" w:rsidRPr="00A204F0">
              <w:rPr>
                <w:rFonts w:cstheme="minorHAnsi"/>
                <w:sz w:val="26"/>
                <w:szCs w:val="26"/>
                <w:shd w:val="clear" w:color="auto" w:fill="FFFFFF"/>
              </w:rPr>
              <w:t xml:space="preserve"> </w:t>
            </w:r>
            <w:r w:rsidRPr="00A204F0">
              <w:rPr>
                <w:rFonts w:cstheme="minorHAnsi"/>
                <w:sz w:val="26"/>
                <w:szCs w:val="26"/>
                <w:shd w:val="clear" w:color="auto" w:fill="FFFFFF"/>
              </w:rPr>
              <w:t>9</w:t>
            </w:r>
            <w:r w:rsidR="00F05031" w:rsidRPr="00A204F0">
              <w:rPr>
                <w:rFonts w:cstheme="minorHAnsi"/>
                <w:sz w:val="26"/>
                <w:szCs w:val="26"/>
                <w:shd w:val="clear" w:color="auto" w:fill="FFFFFF"/>
              </w:rPr>
              <w:t>.</w:t>
            </w:r>
            <w:r w:rsidRPr="00A204F0">
              <w:rPr>
                <w:rFonts w:cstheme="minorHAnsi"/>
                <w:sz w:val="26"/>
                <w:szCs w:val="26"/>
                <w:shd w:val="clear" w:color="auto" w:fill="FFFFFF"/>
              </w:rPr>
              <w:t>805</w:t>
            </w:r>
          </w:p>
        </w:tc>
        <w:tc>
          <w:tcPr>
            <w:tcW w:w="1926" w:type="dxa"/>
          </w:tcPr>
          <w:p w14:paraId="40FCB21D" w14:textId="0298FBC8" w:rsidR="00791402" w:rsidRPr="00A204F0" w:rsidRDefault="00980136"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 1.189</w:t>
            </w:r>
          </w:p>
        </w:tc>
      </w:tr>
      <w:tr w:rsidR="00791402" w:rsidRPr="00A204F0" w14:paraId="236BEFB0" w14:textId="77777777" w:rsidTr="00CF1520">
        <w:tc>
          <w:tcPr>
            <w:tcW w:w="1925" w:type="dxa"/>
            <w:shd w:val="clear" w:color="auto" w:fill="BDD6EE" w:themeFill="accent5" w:themeFillTint="66"/>
          </w:tcPr>
          <w:p w14:paraId="6D191AD7" w14:textId="77777777" w:rsidR="00791402" w:rsidRPr="00A204F0" w:rsidRDefault="00EA12D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 xml:space="preserve">Persone Assistite </w:t>
            </w:r>
          </w:p>
          <w:p w14:paraId="5EB561C8" w14:textId="143C6C72" w:rsidR="00DB1261" w:rsidRPr="00A204F0" w:rsidRDefault="00DB1261" w:rsidP="00791402">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6F752659" w14:textId="61606FFA" w:rsidR="00791402" w:rsidRPr="00A204F0" w:rsidRDefault="00EA12D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1</w:t>
            </w:r>
            <w:r w:rsidR="00F05031" w:rsidRPr="00A204F0">
              <w:rPr>
                <w:rFonts w:cstheme="minorHAnsi"/>
                <w:sz w:val="26"/>
                <w:szCs w:val="26"/>
                <w:shd w:val="clear" w:color="auto" w:fill="FFFFFF"/>
              </w:rPr>
              <w:t>.</w:t>
            </w:r>
            <w:r w:rsidRPr="00A204F0">
              <w:rPr>
                <w:rFonts w:cstheme="minorHAnsi"/>
                <w:sz w:val="26"/>
                <w:szCs w:val="26"/>
                <w:shd w:val="clear" w:color="auto" w:fill="FFFFFF"/>
              </w:rPr>
              <w:t>628</w:t>
            </w:r>
          </w:p>
        </w:tc>
        <w:tc>
          <w:tcPr>
            <w:tcW w:w="1926" w:type="dxa"/>
            <w:shd w:val="clear" w:color="auto" w:fill="C5E0B3" w:themeFill="accent6" w:themeFillTint="66"/>
          </w:tcPr>
          <w:p w14:paraId="7C4D055C" w14:textId="1B6A0153" w:rsidR="00791402" w:rsidRPr="00A204F0" w:rsidRDefault="00EA12D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Persone Assistite</w:t>
            </w:r>
            <w:bookmarkStart w:id="1" w:name="_GoBack"/>
            <w:bookmarkEnd w:id="1"/>
          </w:p>
        </w:tc>
        <w:tc>
          <w:tcPr>
            <w:tcW w:w="1926" w:type="dxa"/>
            <w:shd w:val="clear" w:color="auto" w:fill="C5E0B3" w:themeFill="accent6" w:themeFillTint="66"/>
          </w:tcPr>
          <w:p w14:paraId="31D3A351" w14:textId="7141B770" w:rsidR="00791402" w:rsidRPr="00A204F0" w:rsidRDefault="00F05031"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w:t>
            </w:r>
            <w:r w:rsidR="000F6585" w:rsidRPr="00A204F0">
              <w:rPr>
                <w:rFonts w:cstheme="minorHAnsi"/>
                <w:sz w:val="26"/>
                <w:szCs w:val="26"/>
                <w:shd w:val="clear" w:color="auto" w:fill="FFFFFF"/>
              </w:rPr>
              <w:t xml:space="preserve"> </w:t>
            </w:r>
            <w:r w:rsidRPr="00A204F0">
              <w:rPr>
                <w:rFonts w:cstheme="minorHAnsi"/>
                <w:sz w:val="26"/>
                <w:szCs w:val="26"/>
                <w:shd w:val="clear" w:color="auto" w:fill="FFFFFF"/>
              </w:rPr>
              <w:t>2.240</w:t>
            </w:r>
          </w:p>
        </w:tc>
        <w:tc>
          <w:tcPr>
            <w:tcW w:w="1926" w:type="dxa"/>
          </w:tcPr>
          <w:p w14:paraId="1F2D2EDF" w14:textId="60704D9A" w:rsidR="00791402" w:rsidRPr="00A204F0" w:rsidRDefault="000F658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 612</w:t>
            </w:r>
          </w:p>
        </w:tc>
      </w:tr>
      <w:tr w:rsidR="00791402" w:rsidRPr="00A204F0" w14:paraId="45639043" w14:textId="77777777" w:rsidTr="00CF1520">
        <w:tc>
          <w:tcPr>
            <w:tcW w:w="1925" w:type="dxa"/>
            <w:shd w:val="clear" w:color="auto" w:fill="BDD6EE" w:themeFill="accent5" w:themeFillTint="66"/>
          </w:tcPr>
          <w:p w14:paraId="47C8E9EE" w14:textId="77777777" w:rsidR="00791402" w:rsidRPr="00A204F0" w:rsidRDefault="00AA70C0"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Visite Domiciliari famiglie</w:t>
            </w:r>
          </w:p>
          <w:p w14:paraId="7ED70222" w14:textId="7727AA9B" w:rsidR="00DB1261" w:rsidRPr="00A204F0" w:rsidRDefault="00DB1261" w:rsidP="00791402">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1979D255" w14:textId="650D301E" w:rsidR="00791402" w:rsidRPr="00A204F0" w:rsidRDefault="00EE468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293</w:t>
            </w:r>
          </w:p>
        </w:tc>
        <w:tc>
          <w:tcPr>
            <w:tcW w:w="1926" w:type="dxa"/>
            <w:shd w:val="clear" w:color="auto" w:fill="C5E0B3" w:themeFill="accent6" w:themeFillTint="66"/>
          </w:tcPr>
          <w:p w14:paraId="7186C3A5" w14:textId="2B7C60CE" w:rsidR="00791402" w:rsidRPr="00A204F0" w:rsidRDefault="00EE468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Visite Domiciliari famiglie</w:t>
            </w:r>
          </w:p>
        </w:tc>
        <w:tc>
          <w:tcPr>
            <w:tcW w:w="1926" w:type="dxa"/>
            <w:shd w:val="clear" w:color="auto" w:fill="C5E0B3" w:themeFill="accent6" w:themeFillTint="66"/>
          </w:tcPr>
          <w:p w14:paraId="5A0C76B1" w14:textId="478BB47C" w:rsidR="00791402" w:rsidRPr="00A204F0" w:rsidRDefault="00BB3D90"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299</w:t>
            </w:r>
          </w:p>
        </w:tc>
        <w:tc>
          <w:tcPr>
            <w:tcW w:w="1926" w:type="dxa"/>
          </w:tcPr>
          <w:p w14:paraId="2B3257EB" w14:textId="550ECE4D" w:rsidR="00791402" w:rsidRPr="00A204F0" w:rsidRDefault="000F6585" w:rsidP="00791402">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 6</w:t>
            </w:r>
          </w:p>
        </w:tc>
      </w:tr>
      <w:tr w:rsidR="00F90D4C" w:rsidRPr="00A204F0" w14:paraId="36FBAF21" w14:textId="77777777" w:rsidTr="00CF1520">
        <w:tc>
          <w:tcPr>
            <w:tcW w:w="1925" w:type="dxa"/>
            <w:vMerge w:val="restart"/>
            <w:shd w:val="clear" w:color="auto" w:fill="BDD6EE" w:themeFill="accent5" w:themeFillTint="66"/>
          </w:tcPr>
          <w:p w14:paraId="001697D8" w14:textId="77777777"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Capi vestiario, attrezzature infanzia, mobilio.</w:t>
            </w:r>
          </w:p>
          <w:p w14:paraId="3598D1B7" w14:textId="77777777"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Valore stima</w:t>
            </w:r>
          </w:p>
          <w:p w14:paraId="327E475B" w14:textId="01C31F6A" w:rsidR="00DB1261" w:rsidRPr="00A204F0" w:rsidRDefault="00DB1261" w:rsidP="00A31445">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3184365E" w14:textId="0682EC70"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w:t>
            </w:r>
            <w:r w:rsidR="00A204F0">
              <w:rPr>
                <w:rFonts w:cstheme="minorHAnsi"/>
                <w:sz w:val="26"/>
                <w:szCs w:val="26"/>
                <w:shd w:val="clear" w:color="auto" w:fill="FFFFFF"/>
              </w:rPr>
              <w:t xml:space="preserve"> 10973</w:t>
            </w:r>
          </w:p>
        </w:tc>
        <w:tc>
          <w:tcPr>
            <w:tcW w:w="1926" w:type="dxa"/>
            <w:vMerge w:val="restart"/>
            <w:shd w:val="clear" w:color="auto" w:fill="C5E0B3" w:themeFill="accent6" w:themeFillTint="66"/>
          </w:tcPr>
          <w:p w14:paraId="31E01482" w14:textId="77777777"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Capi vestiario, attrezzature infanzia, mobilio.</w:t>
            </w:r>
          </w:p>
          <w:p w14:paraId="3826727D" w14:textId="7C7F8342"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 xml:space="preserve">Valore stima </w:t>
            </w:r>
          </w:p>
        </w:tc>
        <w:tc>
          <w:tcPr>
            <w:tcW w:w="1926" w:type="dxa"/>
            <w:shd w:val="clear" w:color="auto" w:fill="C5E0B3" w:themeFill="accent6" w:themeFillTint="66"/>
          </w:tcPr>
          <w:p w14:paraId="3603040C" w14:textId="6599E524"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n. 17.130</w:t>
            </w:r>
          </w:p>
        </w:tc>
        <w:tc>
          <w:tcPr>
            <w:tcW w:w="1926" w:type="dxa"/>
          </w:tcPr>
          <w:p w14:paraId="2CBF03A6" w14:textId="387366BE" w:rsidR="00F90D4C" w:rsidRPr="00A204F0" w:rsidRDefault="00DA1E77" w:rsidP="00A31445">
            <w:pPr>
              <w:autoSpaceDE w:val="0"/>
              <w:autoSpaceDN w:val="0"/>
              <w:adjustRightInd w:val="0"/>
              <w:jc w:val="both"/>
              <w:rPr>
                <w:rFonts w:cstheme="minorHAnsi"/>
                <w:sz w:val="26"/>
                <w:szCs w:val="26"/>
                <w:shd w:val="clear" w:color="auto" w:fill="FFFFFF"/>
              </w:rPr>
            </w:pPr>
            <w:r>
              <w:rPr>
                <w:rFonts w:cstheme="minorHAnsi"/>
                <w:sz w:val="26"/>
                <w:szCs w:val="26"/>
                <w:shd w:val="clear" w:color="auto" w:fill="FFFFFF"/>
              </w:rPr>
              <w:t>n. - 6157</w:t>
            </w:r>
          </w:p>
        </w:tc>
      </w:tr>
      <w:tr w:rsidR="00F90D4C" w:rsidRPr="00A204F0" w14:paraId="05110EF1" w14:textId="77777777" w:rsidTr="00CF1520">
        <w:tc>
          <w:tcPr>
            <w:tcW w:w="1925" w:type="dxa"/>
            <w:vMerge/>
            <w:shd w:val="clear" w:color="auto" w:fill="BDD6EE" w:themeFill="accent5" w:themeFillTint="66"/>
          </w:tcPr>
          <w:p w14:paraId="707A44D3" w14:textId="2E514D7E" w:rsidR="00F90D4C" w:rsidRPr="00A204F0" w:rsidRDefault="00F90D4C" w:rsidP="00A31445">
            <w:pPr>
              <w:autoSpaceDE w:val="0"/>
              <w:autoSpaceDN w:val="0"/>
              <w:adjustRightInd w:val="0"/>
              <w:jc w:val="both"/>
              <w:rPr>
                <w:rFonts w:cstheme="minorHAnsi"/>
                <w:sz w:val="26"/>
                <w:szCs w:val="26"/>
                <w:shd w:val="clear" w:color="auto" w:fill="FFFFFF"/>
              </w:rPr>
            </w:pPr>
          </w:p>
        </w:tc>
        <w:tc>
          <w:tcPr>
            <w:tcW w:w="1925" w:type="dxa"/>
            <w:shd w:val="clear" w:color="auto" w:fill="BDD6EE" w:themeFill="accent5" w:themeFillTint="66"/>
          </w:tcPr>
          <w:p w14:paraId="0073E884" w14:textId="77777777" w:rsidR="00F90D4C" w:rsidRPr="00A204F0" w:rsidRDefault="00F90D4C" w:rsidP="00A31445">
            <w:pPr>
              <w:autoSpaceDE w:val="0"/>
              <w:autoSpaceDN w:val="0"/>
              <w:adjustRightInd w:val="0"/>
              <w:jc w:val="both"/>
              <w:rPr>
                <w:rFonts w:cstheme="minorHAnsi"/>
                <w:sz w:val="26"/>
                <w:szCs w:val="26"/>
                <w:shd w:val="clear" w:color="auto" w:fill="FFFFFF"/>
              </w:rPr>
            </w:pPr>
          </w:p>
          <w:p w14:paraId="4EC8555F" w14:textId="77777777" w:rsidR="00F90D4C" w:rsidRPr="00A204F0" w:rsidRDefault="00F90D4C" w:rsidP="00A31445">
            <w:pPr>
              <w:autoSpaceDE w:val="0"/>
              <w:autoSpaceDN w:val="0"/>
              <w:adjustRightInd w:val="0"/>
              <w:jc w:val="both"/>
              <w:rPr>
                <w:rFonts w:cstheme="minorHAnsi"/>
                <w:sz w:val="26"/>
                <w:szCs w:val="26"/>
                <w:shd w:val="clear" w:color="auto" w:fill="FFFFFF"/>
              </w:rPr>
            </w:pPr>
          </w:p>
          <w:p w14:paraId="29C7A0C3" w14:textId="77777777" w:rsidR="00F90D4C" w:rsidRPr="00A204F0" w:rsidRDefault="00F90D4C" w:rsidP="00A31445">
            <w:pPr>
              <w:autoSpaceDE w:val="0"/>
              <w:autoSpaceDN w:val="0"/>
              <w:adjustRightInd w:val="0"/>
              <w:jc w:val="both"/>
              <w:rPr>
                <w:rFonts w:cstheme="minorHAnsi"/>
                <w:sz w:val="26"/>
                <w:szCs w:val="26"/>
                <w:shd w:val="clear" w:color="auto" w:fill="FFFFFF"/>
              </w:rPr>
            </w:pPr>
          </w:p>
          <w:p w14:paraId="1DAF4991" w14:textId="2C4883F6" w:rsidR="00F90D4C" w:rsidRPr="00A204F0" w:rsidRDefault="00A204F0" w:rsidP="00A31445">
            <w:pPr>
              <w:autoSpaceDE w:val="0"/>
              <w:autoSpaceDN w:val="0"/>
              <w:adjustRightInd w:val="0"/>
              <w:jc w:val="both"/>
              <w:rPr>
                <w:rFonts w:cstheme="minorHAnsi"/>
                <w:sz w:val="26"/>
                <w:szCs w:val="26"/>
                <w:shd w:val="clear" w:color="auto" w:fill="FFFFFF"/>
              </w:rPr>
            </w:pPr>
            <w:r>
              <w:rPr>
                <w:rFonts w:cstheme="minorHAnsi"/>
                <w:sz w:val="26"/>
                <w:szCs w:val="26"/>
                <w:shd w:val="clear" w:color="auto" w:fill="FFFFFF"/>
              </w:rPr>
              <w:t>Euro 41911,00</w:t>
            </w:r>
          </w:p>
        </w:tc>
        <w:tc>
          <w:tcPr>
            <w:tcW w:w="1926" w:type="dxa"/>
            <w:vMerge/>
            <w:shd w:val="clear" w:color="auto" w:fill="C5E0B3" w:themeFill="accent6" w:themeFillTint="66"/>
          </w:tcPr>
          <w:p w14:paraId="68A5FD57" w14:textId="33467AC1" w:rsidR="00F90D4C" w:rsidRPr="00A204F0" w:rsidRDefault="00F90D4C" w:rsidP="00A31445">
            <w:pPr>
              <w:autoSpaceDE w:val="0"/>
              <w:autoSpaceDN w:val="0"/>
              <w:adjustRightInd w:val="0"/>
              <w:jc w:val="both"/>
              <w:rPr>
                <w:rFonts w:cstheme="minorHAnsi"/>
                <w:sz w:val="26"/>
                <w:szCs w:val="26"/>
                <w:shd w:val="clear" w:color="auto" w:fill="FFFFFF"/>
              </w:rPr>
            </w:pPr>
          </w:p>
        </w:tc>
        <w:tc>
          <w:tcPr>
            <w:tcW w:w="1926" w:type="dxa"/>
            <w:shd w:val="clear" w:color="auto" w:fill="C5E0B3" w:themeFill="accent6" w:themeFillTint="66"/>
          </w:tcPr>
          <w:p w14:paraId="56BAAEB6" w14:textId="77777777" w:rsidR="000F6585" w:rsidRPr="00A204F0" w:rsidRDefault="000F6585" w:rsidP="00A31445">
            <w:pPr>
              <w:autoSpaceDE w:val="0"/>
              <w:autoSpaceDN w:val="0"/>
              <w:adjustRightInd w:val="0"/>
              <w:jc w:val="both"/>
              <w:rPr>
                <w:rFonts w:cstheme="minorHAnsi"/>
                <w:sz w:val="26"/>
                <w:szCs w:val="26"/>
                <w:shd w:val="clear" w:color="auto" w:fill="FFFFFF"/>
              </w:rPr>
            </w:pPr>
          </w:p>
          <w:p w14:paraId="2A19CD2B" w14:textId="77777777" w:rsidR="000F6585" w:rsidRPr="00A204F0" w:rsidRDefault="000F6585" w:rsidP="00A31445">
            <w:pPr>
              <w:autoSpaceDE w:val="0"/>
              <w:autoSpaceDN w:val="0"/>
              <w:adjustRightInd w:val="0"/>
              <w:jc w:val="both"/>
              <w:rPr>
                <w:rFonts w:cstheme="minorHAnsi"/>
                <w:sz w:val="26"/>
                <w:szCs w:val="26"/>
                <w:shd w:val="clear" w:color="auto" w:fill="FFFFFF"/>
              </w:rPr>
            </w:pPr>
          </w:p>
          <w:p w14:paraId="5B39DBE9" w14:textId="77777777" w:rsidR="000F6585" w:rsidRPr="00A204F0" w:rsidRDefault="000F6585" w:rsidP="00A31445">
            <w:pPr>
              <w:autoSpaceDE w:val="0"/>
              <w:autoSpaceDN w:val="0"/>
              <w:adjustRightInd w:val="0"/>
              <w:jc w:val="both"/>
              <w:rPr>
                <w:rFonts w:cstheme="minorHAnsi"/>
                <w:sz w:val="26"/>
                <w:szCs w:val="26"/>
                <w:shd w:val="clear" w:color="auto" w:fill="FFFFFF"/>
              </w:rPr>
            </w:pPr>
          </w:p>
          <w:p w14:paraId="42F4DF40" w14:textId="3AE0C031" w:rsidR="00F90D4C" w:rsidRPr="00A204F0" w:rsidRDefault="00F90D4C" w:rsidP="00A31445">
            <w:pPr>
              <w:autoSpaceDE w:val="0"/>
              <w:autoSpaceDN w:val="0"/>
              <w:adjustRightInd w:val="0"/>
              <w:jc w:val="both"/>
              <w:rPr>
                <w:rFonts w:cstheme="minorHAnsi"/>
                <w:sz w:val="26"/>
                <w:szCs w:val="26"/>
                <w:shd w:val="clear" w:color="auto" w:fill="FFFFFF"/>
              </w:rPr>
            </w:pPr>
            <w:r w:rsidRPr="00A204F0">
              <w:rPr>
                <w:rFonts w:cstheme="minorHAnsi"/>
                <w:sz w:val="26"/>
                <w:szCs w:val="26"/>
                <w:shd w:val="clear" w:color="auto" w:fill="FFFFFF"/>
              </w:rPr>
              <w:t>Euro 40.374</w:t>
            </w:r>
          </w:p>
        </w:tc>
        <w:tc>
          <w:tcPr>
            <w:tcW w:w="1926" w:type="dxa"/>
          </w:tcPr>
          <w:p w14:paraId="4F516659" w14:textId="77777777" w:rsidR="00F90D4C" w:rsidRPr="00A204F0" w:rsidRDefault="00F90D4C" w:rsidP="00A31445">
            <w:pPr>
              <w:autoSpaceDE w:val="0"/>
              <w:autoSpaceDN w:val="0"/>
              <w:adjustRightInd w:val="0"/>
              <w:jc w:val="both"/>
              <w:rPr>
                <w:rFonts w:cstheme="minorHAnsi"/>
                <w:sz w:val="26"/>
                <w:szCs w:val="26"/>
                <w:shd w:val="clear" w:color="auto" w:fill="FFFFFF"/>
              </w:rPr>
            </w:pPr>
          </w:p>
          <w:p w14:paraId="4F279894" w14:textId="77777777" w:rsidR="000F6585" w:rsidRPr="00A204F0" w:rsidRDefault="000F6585" w:rsidP="00A31445">
            <w:pPr>
              <w:autoSpaceDE w:val="0"/>
              <w:autoSpaceDN w:val="0"/>
              <w:adjustRightInd w:val="0"/>
              <w:jc w:val="both"/>
              <w:rPr>
                <w:rFonts w:cstheme="minorHAnsi"/>
                <w:sz w:val="26"/>
                <w:szCs w:val="26"/>
                <w:shd w:val="clear" w:color="auto" w:fill="FFFFFF"/>
              </w:rPr>
            </w:pPr>
          </w:p>
          <w:p w14:paraId="75833FEE" w14:textId="77777777" w:rsidR="000F6585" w:rsidRPr="00A204F0" w:rsidRDefault="000F6585" w:rsidP="00A31445">
            <w:pPr>
              <w:autoSpaceDE w:val="0"/>
              <w:autoSpaceDN w:val="0"/>
              <w:adjustRightInd w:val="0"/>
              <w:jc w:val="both"/>
              <w:rPr>
                <w:rFonts w:cstheme="minorHAnsi"/>
                <w:sz w:val="26"/>
                <w:szCs w:val="26"/>
                <w:shd w:val="clear" w:color="auto" w:fill="FFFFFF"/>
              </w:rPr>
            </w:pPr>
          </w:p>
          <w:p w14:paraId="472582A0" w14:textId="45343540" w:rsidR="000F6585" w:rsidRPr="00A204F0" w:rsidRDefault="00A204F0" w:rsidP="00A31445">
            <w:pPr>
              <w:autoSpaceDE w:val="0"/>
              <w:autoSpaceDN w:val="0"/>
              <w:adjustRightInd w:val="0"/>
              <w:jc w:val="both"/>
              <w:rPr>
                <w:rFonts w:cstheme="minorHAnsi"/>
                <w:sz w:val="26"/>
                <w:szCs w:val="26"/>
                <w:shd w:val="clear" w:color="auto" w:fill="FFFFFF"/>
              </w:rPr>
            </w:pPr>
            <w:r>
              <w:rPr>
                <w:rFonts w:cstheme="minorHAnsi"/>
                <w:sz w:val="26"/>
                <w:szCs w:val="26"/>
                <w:shd w:val="clear" w:color="auto" w:fill="FFFFFF"/>
              </w:rPr>
              <w:t>+ 1537 Euro</w:t>
            </w:r>
          </w:p>
        </w:tc>
      </w:tr>
    </w:tbl>
    <w:p w14:paraId="6FE08A56" w14:textId="77777777" w:rsidR="00F63609" w:rsidRPr="00A204F0" w:rsidRDefault="00F63609" w:rsidP="00F63609">
      <w:pPr>
        <w:autoSpaceDE w:val="0"/>
        <w:autoSpaceDN w:val="0"/>
        <w:adjustRightInd w:val="0"/>
        <w:spacing w:after="0" w:line="240" w:lineRule="auto"/>
        <w:jc w:val="both"/>
        <w:rPr>
          <w:rFonts w:cstheme="minorHAnsi"/>
          <w:sz w:val="26"/>
          <w:szCs w:val="26"/>
          <w:shd w:val="clear" w:color="auto" w:fill="FFFFFF"/>
        </w:rPr>
      </w:pPr>
    </w:p>
    <w:p w14:paraId="7A76ECB8" w14:textId="77777777" w:rsidR="00EA12D5" w:rsidRPr="00A204F0" w:rsidRDefault="00EA12D5" w:rsidP="00EA12D5">
      <w:pPr>
        <w:autoSpaceDE w:val="0"/>
        <w:autoSpaceDN w:val="0"/>
        <w:adjustRightInd w:val="0"/>
        <w:spacing w:after="0" w:line="240" w:lineRule="auto"/>
        <w:jc w:val="both"/>
        <w:rPr>
          <w:rFonts w:cstheme="minorHAnsi"/>
          <w:sz w:val="26"/>
          <w:szCs w:val="26"/>
          <w:shd w:val="clear" w:color="auto" w:fill="FFFFFF"/>
        </w:rPr>
      </w:pPr>
    </w:p>
    <w:p w14:paraId="448B27DC" w14:textId="179726E3" w:rsidR="00CF2F3F" w:rsidRPr="00A204F0" w:rsidRDefault="00CF2F3F" w:rsidP="006D44F4">
      <w:pPr>
        <w:autoSpaceDE w:val="0"/>
        <w:autoSpaceDN w:val="0"/>
        <w:adjustRightInd w:val="0"/>
        <w:spacing w:after="0" w:line="240" w:lineRule="auto"/>
        <w:jc w:val="both"/>
        <w:rPr>
          <w:rFonts w:cstheme="minorHAnsi"/>
          <w:sz w:val="26"/>
          <w:szCs w:val="26"/>
          <w:shd w:val="clear" w:color="auto" w:fill="FFFFFF"/>
        </w:rPr>
      </w:pPr>
    </w:p>
    <w:p w14:paraId="1CBB9B13" w14:textId="3A2E7A7D"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241DDDA9" w14:textId="28CD647A"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6A946C1E" w14:textId="5B04A5E5"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5C5D2AB7" w14:textId="7D3C973A"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188289BA" w14:textId="62EA6F92"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56C72D6C" w14:textId="32266BF7"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0708B382" w14:textId="73DB2E5B"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3A8E58BD" w14:textId="01EF11EC" w:rsidR="00B56E6D" w:rsidRPr="00A204F0" w:rsidRDefault="00B56E6D" w:rsidP="006D44F4">
      <w:pPr>
        <w:autoSpaceDE w:val="0"/>
        <w:autoSpaceDN w:val="0"/>
        <w:adjustRightInd w:val="0"/>
        <w:spacing w:after="0" w:line="240" w:lineRule="auto"/>
        <w:jc w:val="both"/>
        <w:rPr>
          <w:rFonts w:cstheme="minorHAnsi"/>
          <w:sz w:val="26"/>
          <w:szCs w:val="26"/>
          <w:shd w:val="clear" w:color="auto" w:fill="FFFFFF"/>
        </w:rPr>
      </w:pPr>
    </w:p>
    <w:p w14:paraId="4B8F343F" w14:textId="4FD4207E" w:rsidR="00B56E6D" w:rsidRDefault="00B56E6D" w:rsidP="006D44F4">
      <w:pPr>
        <w:autoSpaceDE w:val="0"/>
        <w:autoSpaceDN w:val="0"/>
        <w:adjustRightInd w:val="0"/>
        <w:spacing w:after="0" w:line="240" w:lineRule="auto"/>
        <w:jc w:val="both"/>
        <w:rPr>
          <w:rFonts w:ascii="Times New Roman" w:hAnsi="Times New Roman" w:cs="Times New Roman"/>
          <w:color w:val="002060"/>
          <w:sz w:val="26"/>
          <w:szCs w:val="26"/>
        </w:rPr>
      </w:pPr>
    </w:p>
    <w:p w14:paraId="78BDC774" w14:textId="77777777" w:rsidR="003623EE" w:rsidRPr="005B2033" w:rsidRDefault="003623EE" w:rsidP="003623EE">
      <w:pPr>
        <w:spacing w:after="0" w:line="240" w:lineRule="atLeast"/>
        <w:jc w:val="center"/>
        <w:rPr>
          <w:rFonts w:ascii="Arial Black" w:hAnsi="Arial Black" w:cs="Times New Roman"/>
          <w:b/>
          <w:color w:val="FF0000"/>
          <w:sz w:val="24"/>
          <w:szCs w:val="24"/>
        </w:rPr>
      </w:pPr>
      <w:r w:rsidRPr="005B2033">
        <w:rPr>
          <w:rFonts w:ascii="Arial Black" w:hAnsi="Arial Black" w:cs="Times New Roman"/>
          <w:b/>
          <w:color w:val="FF0000"/>
          <w:sz w:val="24"/>
          <w:szCs w:val="24"/>
        </w:rPr>
        <w:lastRenderedPageBreak/>
        <w:t>SOCIETA’ DI SAN VINCENZO DE PAOLI - CONSIGLIO CENTRALE DI TERNI</w:t>
      </w:r>
    </w:p>
    <w:p w14:paraId="2399A7F3" w14:textId="77777777" w:rsidR="003623EE" w:rsidRPr="005B2033" w:rsidRDefault="003623EE" w:rsidP="003623EE">
      <w:pPr>
        <w:spacing w:after="0" w:line="240" w:lineRule="atLeast"/>
        <w:jc w:val="center"/>
        <w:rPr>
          <w:rFonts w:ascii="Arial Black" w:hAnsi="Arial Black" w:cs="Times New Roman"/>
          <w:b/>
          <w:color w:val="FF0000"/>
          <w:sz w:val="24"/>
          <w:szCs w:val="24"/>
        </w:rPr>
      </w:pPr>
      <w:r w:rsidRPr="005B2033">
        <w:rPr>
          <w:rFonts w:ascii="Arial Black" w:hAnsi="Arial Black" w:cs="Times New Roman"/>
          <w:b/>
          <w:color w:val="FF0000"/>
          <w:sz w:val="24"/>
          <w:szCs w:val="24"/>
        </w:rPr>
        <w:t>CONFERENZA MARIA REGINA DELLA PACE</w:t>
      </w:r>
    </w:p>
    <w:p w14:paraId="58CCE407" w14:textId="77777777" w:rsidR="003623EE" w:rsidRPr="005B2033" w:rsidRDefault="003623EE" w:rsidP="003623EE">
      <w:pPr>
        <w:jc w:val="center"/>
        <w:rPr>
          <w:rFonts w:ascii="Arial Black" w:hAnsi="Arial Black" w:cs="Times New Roman"/>
          <w:b/>
          <w:color w:val="DEEAF6" w:themeColor="accent5" w:themeTint="33"/>
          <w:sz w:val="24"/>
          <w:szCs w:val="24"/>
          <w:u w:val="single"/>
        </w:rPr>
      </w:pPr>
      <w:r w:rsidRPr="005B2033">
        <w:rPr>
          <w:rFonts w:ascii="Arial Black" w:hAnsi="Arial Black" w:cs="Times New Roman"/>
          <w:b/>
          <w:color w:val="DEEAF6" w:themeColor="accent5" w:themeTint="33"/>
          <w:sz w:val="24"/>
          <w:szCs w:val="24"/>
          <w:highlight w:val="darkBlue"/>
          <w:u w:val="single"/>
        </w:rPr>
        <w:t>RELAZIONE ATTIVITA’ ANNO 2024</w:t>
      </w:r>
    </w:p>
    <w:p w14:paraId="4754B6B6"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Times New Roman" w:hAnsi="Times New Roman" w:cs="Times New Roman"/>
          <w:color w:val="002060"/>
          <w:sz w:val="24"/>
          <w:szCs w:val="24"/>
        </w:rPr>
        <w:t xml:space="preserve">La conferenza Maria Regina della Pace è stata creata nel 2017 per gestire i progetti generali del Consiglio Centrale: la Casa di Federico, </w:t>
      </w:r>
      <w:proofErr w:type="spellStart"/>
      <w:r w:rsidRPr="003623EE">
        <w:rPr>
          <w:rFonts w:ascii="Times New Roman" w:hAnsi="Times New Roman" w:cs="Times New Roman"/>
          <w:color w:val="002060"/>
          <w:sz w:val="24"/>
          <w:szCs w:val="24"/>
        </w:rPr>
        <w:t>Miniconferenza</w:t>
      </w:r>
      <w:proofErr w:type="spellEnd"/>
      <w:r w:rsidRPr="003623EE">
        <w:rPr>
          <w:rFonts w:ascii="Times New Roman" w:hAnsi="Times New Roman" w:cs="Times New Roman"/>
          <w:color w:val="002060"/>
          <w:sz w:val="24"/>
          <w:szCs w:val="24"/>
        </w:rPr>
        <w:t xml:space="preserve">, Emporio Nonni e in particolare </w:t>
      </w:r>
      <w:r w:rsidRPr="003623EE">
        <w:rPr>
          <w:rFonts w:ascii="Times New Roman" w:hAnsi="Times New Roman" w:cs="Times New Roman"/>
          <w:b/>
          <w:color w:val="002060"/>
          <w:sz w:val="24"/>
          <w:szCs w:val="24"/>
          <w:u w:val="single"/>
        </w:rPr>
        <w:t>EMPORIO BIMBI</w:t>
      </w:r>
      <w:r w:rsidRPr="003623EE">
        <w:rPr>
          <w:rFonts w:ascii="Times New Roman" w:hAnsi="Times New Roman" w:cs="Times New Roman"/>
          <w:color w:val="002060"/>
          <w:sz w:val="24"/>
          <w:szCs w:val="24"/>
          <w:u w:val="single"/>
        </w:rPr>
        <w:t xml:space="preserve">. </w:t>
      </w:r>
      <w:r w:rsidRPr="003623EE">
        <w:rPr>
          <w:rFonts w:ascii="Times New Roman" w:hAnsi="Times New Roman" w:cs="Times New Roman"/>
          <w:color w:val="002060"/>
          <w:sz w:val="24"/>
          <w:szCs w:val="24"/>
        </w:rPr>
        <w:t>Ai suoi soci quindi si aggiungono vari volontari esterni e anche i soci delle altre conferenze che prestano servizio all’Emporio</w:t>
      </w:r>
    </w:p>
    <w:p w14:paraId="17F2399D"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Arial Black" w:hAnsi="Arial Black" w:cs="Times New Roman"/>
          <w:b/>
          <w:color w:val="DEEAF6" w:themeColor="accent5" w:themeTint="33"/>
          <w:sz w:val="24"/>
          <w:szCs w:val="24"/>
          <w:highlight w:val="darkBlue"/>
          <w:u w:val="single"/>
        </w:rPr>
        <w:t>CASA DI FEDERICO:</w:t>
      </w:r>
      <w:r w:rsidRPr="003623EE">
        <w:rPr>
          <w:rFonts w:ascii="Times New Roman" w:hAnsi="Times New Roman" w:cs="Times New Roman"/>
          <w:color w:val="002060"/>
          <w:sz w:val="24"/>
          <w:szCs w:val="24"/>
          <w:u w:val="single"/>
        </w:rPr>
        <w:t xml:space="preserve"> </w:t>
      </w:r>
      <w:r w:rsidRPr="003623EE">
        <w:rPr>
          <w:rFonts w:ascii="Times New Roman" w:hAnsi="Times New Roman" w:cs="Times New Roman"/>
          <w:color w:val="002060"/>
          <w:sz w:val="24"/>
          <w:szCs w:val="24"/>
        </w:rPr>
        <w:t xml:space="preserve">Sostegno e vicinanza, anche attraverso piccoli aiuti economici, a persone collegate al giro notturno di assistenza ai senzatetto svolto dalla San Vincenzo dal 2001 al 2018. Non sono pervenute segnalazioni di persone che dormono in strada, le persone incontrate nei vari anni di servizio hanno trovato tutte una casa dove vivere magari modesta. Purtroppo alcune persone sono decedute, sicuramente anche a causa della dura esperienza di vita, anche se ancora non proprio anziane. Il rapporto umano di amicizia rimane comunque nel tempo e se necessario viene rogato qualche piccolo aiuto. Sono state seguite 8 persone, 2 donne e 6 maschi, 7 italiani e 1 straniero. </w:t>
      </w:r>
      <w:bookmarkStart w:id="2" w:name="_Hlk132191502"/>
    </w:p>
    <w:p w14:paraId="4298F92D" w14:textId="77777777" w:rsidR="003623EE" w:rsidRPr="003623EE" w:rsidRDefault="003623EE" w:rsidP="003623EE">
      <w:pPr>
        <w:spacing w:after="0"/>
        <w:jc w:val="both"/>
        <w:rPr>
          <w:rFonts w:ascii="Times New Roman" w:hAnsi="Times New Roman" w:cs="Times New Roman"/>
          <w:b/>
          <w:color w:val="002060"/>
          <w:sz w:val="24"/>
          <w:szCs w:val="24"/>
          <w:u w:val="single"/>
        </w:rPr>
      </w:pPr>
      <w:r w:rsidRPr="003623EE">
        <w:rPr>
          <w:rFonts w:ascii="Times New Roman" w:hAnsi="Times New Roman" w:cs="Times New Roman"/>
          <w:color w:val="002060"/>
          <w:sz w:val="24"/>
          <w:szCs w:val="24"/>
        </w:rPr>
        <w:t xml:space="preserve">Il progetto ha avuto un costo di </w:t>
      </w:r>
      <w:bookmarkEnd w:id="2"/>
      <w:r w:rsidRPr="003623EE">
        <w:rPr>
          <w:rFonts w:ascii="Times New Roman" w:hAnsi="Times New Roman" w:cs="Times New Roman"/>
          <w:b/>
          <w:color w:val="002060"/>
          <w:sz w:val="24"/>
          <w:szCs w:val="24"/>
        </w:rPr>
        <w:t xml:space="preserve">€ </w:t>
      </w:r>
      <w:r w:rsidRPr="003623EE">
        <w:rPr>
          <w:rFonts w:ascii="Times New Roman" w:hAnsi="Times New Roman" w:cs="Times New Roman"/>
          <w:b/>
          <w:color w:val="002060"/>
          <w:sz w:val="24"/>
          <w:szCs w:val="24"/>
          <w:u w:val="single"/>
        </w:rPr>
        <w:t>1118,00</w:t>
      </w:r>
    </w:p>
    <w:p w14:paraId="019C1595"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Arial Black" w:hAnsi="Arial Black" w:cs="Times New Roman"/>
          <w:b/>
          <w:color w:val="DEEAF6" w:themeColor="accent5" w:themeTint="33"/>
          <w:sz w:val="24"/>
          <w:szCs w:val="24"/>
          <w:highlight w:val="darkBlue"/>
          <w:u w:val="single"/>
        </w:rPr>
        <w:t xml:space="preserve">MINICONFERENZA: </w:t>
      </w:r>
      <w:r w:rsidRPr="003623EE">
        <w:rPr>
          <w:rFonts w:ascii="Times New Roman" w:hAnsi="Times New Roman" w:cs="Times New Roman"/>
          <w:color w:val="002060"/>
          <w:sz w:val="24"/>
          <w:szCs w:val="24"/>
        </w:rPr>
        <w:t xml:space="preserve">Creata nel 2018   per una solidarietà a misura di bambino volta soprattutto all’inclusione dei bambini più svantaggiati Preziosa è la loro presenza all’Emporio Bimbi dove, oltre al servizio di distribuzione, portano avanti le iniziative di solidarietà e integrazione e si occupano delle raccolte presso i supermercati. I piccoli vincenziani hanno inserito in una nuova socialità ragazzi che vivono in solitudine invitandoli a fare le attività particolarmente apprezzate da tutti gli adolescenti. I piccoli vincenziani, diventati oramai </w:t>
      </w:r>
      <w:r w:rsidRPr="003623EE">
        <w:rPr>
          <w:rFonts w:ascii="Times New Roman" w:hAnsi="Times New Roman" w:cs="Times New Roman"/>
          <w:b/>
          <w:color w:val="002060"/>
          <w:sz w:val="24"/>
          <w:szCs w:val="24"/>
        </w:rPr>
        <w:t>GIOVANI VINCENZIANI</w:t>
      </w:r>
      <w:r w:rsidRPr="003623EE">
        <w:rPr>
          <w:rFonts w:ascii="Times New Roman" w:hAnsi="Times New Roman" w:cs="Times New Roman"/>
          <w:color w:val="002060"/>
          <w:sz w:val="24"/>
          <w:szCs w:val="24"/>
        </w:rPr>
        <w:t xml:space="preserve">, sono un gruppo di 9 ragazzi tra i 13 e i 18 anni, che riescono ad attrarre nelle iniziative più importanti anche diversi loro coetanei che hanno così modo di vivere esperienze di solidarietà utili per il loro percorso di crescita. Questo gruppo amplia l’assistenza offerta dall’Emporio Bimbi con contributi economici ad alcune mamme particolarmente bisognose utili al pagamento delle spese dell’ambiente domestico (utenze, alimentari, spese mediche, testi scolastici </w:t>
      </w:r>
      <w:proofErr w:type="spellStart"/>
      <w:r w:rsidRPr="003623EE">
        <w:rPr>
          <w:rFonts w:ascii="Times New Roman" w:hAnsi="Times New Roman" w:cs="Times New Roman"/>
          <w:color w:val="002060"/>
          <w:sz w:val="24"/>
          <w:szCs w:val="24"/>
        </w:rPr>
        <w:t>ecc</w:t>
      </w:r>
      <w:proofErr w:type="spellEnd"/>
      <w:r w:rsidRPr="003623EE">
        <w:rPr>
          <w:rFonts w:ascii="Times New Roman" w:hAnsi="Times New Roman" w:cs="Times New Roman"/>
          <w:color w:val="002060"/>
          <w:sz w:val="24"/>
          <w:szCs w:val="24"/>
        </w:rPr>
        <w:t xml:space="preserve">…). Inoltre pone una speciale attenzione ai loro figli preoccupandosi, come coetanei, del loro percorso di studi, dando sostegno a chi non ha strumenti e risorse economiche e che soffre di questa mancanza di opportunità educativa, della mancanza di attività integrative extrascolastiche, della possibilità di avere accanto familiari culturalmente preparati in grado di integrare le loro conoscenze. 9 famiglie, 21 bambini, seguiti in modo particolare nel 2024. </w:t>
      </w:r>
    </w:p>
    <w:p w14:paraId="5BF4ADA0" w14:textId="77777777" w:rsidR="003623EE" w:rsidRPr="003623EE" w:rsidRDefault="003623EE" w:rsidP="003623EE">
      <w:pPr>
        <w:spacing w:after="0"/>
        <w:jc w:val="both"/>
        <w:rPr>
          <w:rFonts w:ascii="Times New Roman" w:hAnsi="Times New Roman" w:cs="Times New Roman"/>
          <w:b/>
          <w:color w:val="FF0000"/>
          <w:sz w:val="24"/>
          <w:szCs w:val="24"/>
          <w:u w:val="single"/>
        </w:rPr>
      </w:pPr>
      <w:r w:rsidRPr="003623EE">
        <w:rPr>
          <w:rFonts w:ascii="Times New Roman" w:hAnsi="Times New Roman" w:cs="Times New Roman"/>
          <w:color w:val="002060"/>
          <w:sz w:val="24"/>
          <w:szCs w:val="24"/>
        </w:rPr>
        <w:t xml:space="preserve">Il progetto ha avuto un costo di </w:t>
      </w:r>
      <w:r w:rsidRPr="003623EE">
        <w:rPr>
          <w:rFonts w:ascii="Times New Roman" w:hAnsi="Times New Roman" w:cs="Times New Roman"/>
          <w:b/>
          <w:color w:val="002060"/>
          <w:sz w:val="24"/>
          <w:szCs w:val="24"/>
          <w:u w:val="single"/>
        </w:rPr>
        <w:t>€</w:t>
      </w:r>
      <w:r w:rsidRPr="003623EE">
        <w:rPr>
          <w:rFonts w:ascii="Times New Roman" w:hAnsi="Times New Roman" w:cs="Times New Roman"/>
          <w:b/>
          <w:color w:val="FF0000"/>
          <w:sz w:val="24"/>
          <w:szCs w:val="24"/>
          <w:u w:val="single"/>
        </w:rPr>
        <w:t xml:space="preserve"> </w:t>
      </w:r>
      <w:r w:rsidRPr="003623EE">
        <w:rPr>
          <w:rFonts w:ascii="Times New Roman" w:hAnsi="Times New Roman" w:cs="Times New Roman"/>
          <w:b/>
          <w:color w:val="002060"/>
          <w:sz w:val="24"/>
          <w:szCs w:val="24"/>
          <w:u w:val="single"/>
        </w:rPr>
        <w:t>3016,24</w:t>
      </w:r>
    </w:p>
    <w:p w14:paraId="54B5AB51"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Arial Black" w:hAnsi="Arial Black" w:cs="Times New Roman"/>
          <w:b/>
          <w:color w:val="DEEAF6" w:themeColor="accent5" w:themeTint="33"/>
          <w:sz w:val="24"/>
          <w:szCs w:val="24"/>
          <w:highlight w:val="darkBlue"/>
          <w:u w:val="single"/>
        </w:rPr>
        <w:t>EMPORIO NONNI:</w:t>
      </w:r>
      <w:r w:rsidRPr="003623EE">
        <w:rPr>
          <w:rFonts w:ascii="Times New Roman" w:hAnsi="Times New Roman" w:cs="Times New Roman"/>
          <w:b/>
          <w:color w:val="FF0000"/>
          <w:sz w:val="24"/>
          <w:szCs w:val="24"/>
        </w:rPr>
        <w:t xml:space="preserve"> </w:t>
      </w:r>
      <w:r w:rsidRPr="003623EE">
        <w:rPr>
          <w:rFonts w:ascii="Times New Roman" w:hAnsi="Times New Roman" w:cs="Times New Roman"/>
          <w:color w:val="002060"/>
          <w:sz w:val="24"/>
          <w:szCs w:val="24"/>
        </w:rPr>
        <w:t>Abbiamo creato nel 2022 il progetto EMPORIO NONNI per migliorare la qualità di vita degli anziani che vivono spesso in solitudine e alcuni di loro anche con pensioni inadeguate. Si tratta di una serie di incontri da vivere in serenità ed amicizia presso la sede di Emporio Bimbi finalizzati a spezzare la monotonia di giornate tutte uguali. Gli incontri sono animati anche dai giovani vincenziani per un reciproco arricchimento di valori umani nella diversità generazionale. Inoltre gli anziani attraverso la presenza di esperti sono stimolati a cantare, ballare e giocare insieme, oltre a condividere la merenda o la cena in locali esterni. Purtroppo nell’anno alcune persone sono mancate e per questo gli incontri si sono diradati ma contiamo di ripartire con slancio nel 2025. Il progetto non ha avuto costi</w:t>
      </w:r>
    </w:p>
    <w:p w14:paraId="587A1FB6"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Arial Black" w:hAnsi="Arial Black" w:cs="Times New Roman"/>
          <w:b/>
          <w:color w:val="DEEAF6" w:themeColor="accent5" w:themeTint="33"/>
          <w:sz w:val="24"/>
          <w:szCs w:val="24"/>
          <w:highlight w:val="darkBlue"/>
          <w:u w:val="single"/>
        </w:rPr>
        <w:t>EMPORIO BIMBI:</w:t>
      </w:r>
      <w:r w:rsidRPr="003623EE">
        <w:rPr>
          <w:rFonts w:ascii="Times New Roman" w:hAnsi="Times New Roman" w:cs="Times New Roman"/>
          <w:b/>
          <w:color w:val="FF0000"/>
          <w:sz w:val="24"/>
          <w:szCs w:val="24"/>
        </w:rPr>
        <w:t xml:space="preserve"> </w:t>
      </w:r>
      <w:r w:rsidRPr="003623EE">
        <w:rPr>
          <w:rFonts w:ascii="Times New Roman" w:hAnsi="Times New Roman" w:cs="Times New Roman"/>
          <w:color w:val="002060"/>
          <w:sz w:val="24"/>
          <w:szCs w:val="24"/>
        </w:rPr>
        <w:t xml:space="preserve">centro di accoglienza e di distribuzione di beni e servizi ai bambini da </w:t>
      </w:r>
      <w:smartTag w:uri="urn:schemas-microsoft-com:office:smarttags" w:element="metricconverter">
        <w:smartTagPr>
          <w:attr w:name="ProductID" w:val="0 a"/>
        </w:smartTagPr>
        <w:r w:rsidRPr="003623EE">
          <w:rPr>
            <w:rFonts w:ascii="Times New Roman" w:hAnsi="Times New Roman" w:cs="Times New Roman"/>
            <w:color w:val="002060"/>
            <w:sz w:val="24"/>
            <w:szCs w:val="24"/>
          </w:rPr>
          <w:t>0 a</w:t>
        </w:r>
      </w:smartTag>
      <w:r w:rsidRPr="003623EE">
        <w:rPr>
          <w:rFonts w:ascii="Times New Roman" w:hAnsi="Times New Roman" w:cs="Times New Roman"/>
          <w:color w:val="002060"/>
          <w:sz w:val="24"/>
          <w:szCs w:val="24"/>
        </w:rPr>
        <w:t xml:space="preserve"> 14 anni in difficoltà economica e/o esistenziale e alle relative famiglie, creato dall’Associazione Società di San Vincenzo </w:t>
      </w:r>
      <w:proofErr w:type="spellStart"/>
      <w:r w:rsidRPr="003623EE">
        <w:rPr>
          <w:rFonts w:ascii="Times New Roman" w:hAnsi="Times New Roman" w:cs="Times New Roman"/>
          <w:color w:val="002060"/>
          <w:sz w:val="24"/>
          <w:szCs w:val="24"/>
        </w:rPr>
        <w:t>dè</w:t>
      </w:r>
      <w:proofErr w:type="spellEnd"/>
      <w:r w:rsidRPr="003623EE">
        <w:rPr>
          <w:rFonts w:ascii="Times New Roman" w:hAnsi="Times New Roman" w:cs="Times New Roman"/>
          <w:color w:val="002060"/>
          <w:sz w:val="24"/>
          <w:szCs w:val="24"/>
        </w:rPr>
        <w:t xml:space="preserve"> Paoli Consiglio Centrale di Terni Questa </w:t>
      </w:r>
    </w:p>
    <w:p w14:paraId="0A675242" w14:textId="77777777" w:rsidR="003623EE" w:rsidRPr="003623EE" w:rsidRDefault="003623EE" w:rsidP="003623EE">
      <w:pPr>
        <w:spacing w:after="0"/>
        <w:jc w:val="both"/>
        <w:rPr>
          <w:rFonts w:ascii="Times New Roman" w:hAnsi="Times New Roman" w:cs="Times New Roman"/>
          <w:color w:val="002060"/>
          <w:sz w:val="24"/>
          <w:szCs w:val="24"/>
        </w:rPr>
      </w:pPr>
      <w:r w:rsidRPr="003623EE">
        <w:rPr>
          <w:rFonts w:ascii="Times New Roman" w:hAnsi="Times New Roman" w:cs="Times New Roman"/>
          <w:color w:val="002060"/>
          <w:sz w:val="24"/>
          <w:szCs w:val="24"/>
        </w:rPr>
        <w:t xml:space="preserve">struttura, diversa dai tradizionali Empori Solidali, è un po’ il biglietto da visita della San Vincenzo ternana che opera sul territorio dal 1950. Si tratta ora di un territorio in sofferenza a causa della crisi economica con un alto numero di famiglie che fanno fatica a sopravvivere </w:t>
      </w:r>
    </w:p>
    <w:p w14:paraId="38CB7130" w14:textId="65405443" w:rsidR="003623EE" w:rsidRDefault="003623EE" w:rsidP="003623EE">
      <w:pPr>
        <w:autoSpaceDE w:val="0"/>
        <w:autoSpaceDN w:val="0"/>
        <w:adjustRightInd w:val="0"/>
        <w:spacing w:after="0" w:line="240" w:lineRule="auto"/>
        <w:jc w:val="both"/>
        <w:rPr>
          <w:rFonts w:ascii="Times New Roman" w:hAnsi="Times New Roman" w:cs="Times New Roman"/>
          <w:b/>
          <w:color w:val="002060"/>
          <w:sz w:val="24"/>
          <w:szCs w:val="24"/>
          <w:u w:val="single"/>
        </w:rPr>
      </w:pPr>
      <w:r w:rsidRPr="003623EE">
        <w:rPr>
          <w:rFonts w:ascii="Times New Roman" w:hAnsi="Times New Roman" w:cs="Times New Roman"/>
          <w:color w:val="002060"/>
          <w:sz w:val="24"/>
          <w:szCs w:val="24"/>
        </w:rPr>
        <w:t xml:space="preserve">e a garantire il necessario ai figli, a curare la loro igiene e i loro studi. Proprio da quanto è emerso in tanti anni di visite domiciliari è nata l’esigenza di aprire a Terni EMPORIO BIMBI, per integrare quanto già si fa con l’assistenza tradizionale e fare un significativo passo verso l’inclusione dei </w:t>
      </w:r>
      <w:r w:rsidRPr="003623EE">
        <w:rPr>
          <w:rFonts w:ascii="Times New Roman" w:hAnsi="Times New Roman" w:cs="Times New Roman"/>
          <w:color w:val="002060"/>
          <w:sz w:val="24"/>
          <w:szCs w:val="24"/>
        </w:rPr>
        <w:lastRenderedPageBreak/>
        <w:t>bambini più svantaggiati. Partendo dal presupposto che i bambini sono vittime incolpevoli della crisi, EMPORIO BIMBI cerca di mettere in atto azioni idonee ad attenuare le differenze sociali e culturali per evitare atti di discriminazione ed emarginazione nei confronti dei bambini più vulnerabili. Si cerca di dare a tutti strumenti per esprimere le proprie potenzialità e sentirsi così soggetti che, avendo pari opportunità possono essere accolti e considerati solo per la loro unicità e valore. Alle famiglie che si rivolgono all’ EMPORIO BIMBI eroghiamo servizi: aiuto compiti, ludoteca, laboratori didattici e creativi, momenti di festa volti all’integrazione, consulenze specialistiche. Inoltre distribuiamo beni di prima necessità: alimentari, materiale scolastico, prodotti per igiene personale, vestiario, libri, giocattoli ed attrezzature per infanzia.</w:t>
      </w:r>
      <w:r w:rsidRPr="003623EE">
        <w:rPr>
          <w:rFonts w:ascii="Times New Roman" w:hAnsi="Times New Roman" w:cs="Times New Roman"/>
          <w:color w:val="FF0000"/>
          <w:sz w:val="24"/>
          <w:szCs w:val="24"/>
        </w:rPr>
        <w:t xml:space="preserve"> </w:t>
      </w:r>
      <w:r w:rsidRPr="003623EE">
        <w:rPr>
          <w:rFonts w:ascii="Times New Roman" w:hAnsi="Times New Roman" w:cs="Times New Roman"/>
          <w:color w:val="002060"/>
          <w:sz w:val="24"/>
          <w:szCs w:val="24"/>
        </w:rPr>
        <w:t xml:space="preserve">Abbiamo avuto un inserimento di 51 nuovi bambini assistiti per un totale di </w:t>
      </w:r>
      <w:r w:rsidRPr="003623EE">
        <w:rPr>
          <w:rFonts w:ascii="Times New Roman" w:hAnsi="Times New Roman" w:cs="Times New Roman"/>
          <w:b/>
          <w:color w:val="002060"/>
          <w:sz w:val="24"/>
          <w:szCs w:val="24"/>
        </w:rPr>
        <w:t xml:space="preserve">484 bambini </w:t>
      </w:r>
      <w:r w:rsidRPr="003623EE">
        <w:rPr>
          <w:rFonts w:ascii="Times New Roman" w:hAnsi="Times New Roman" w:cs="Times New Roman"/>
          <w:color w:val="002060"/>
          <w:sz w:val="24"/>
          <w:szCs w:val="24"/>
        </w:rPr>
        <w:t xml:space="preserve">in lieve diminuzione rispetto al 2023. Si è incentivato molto il concetto del riciclo dell’usato, tanto che abbiamo ricevuto gratuitamente vestiario, giocattoli, attrezzature per un valore stimato di </w:t>
      </w:r>
      <w:r w:rsidRPr="003623EE">
        <w:rPr>
          <w:rFonts w:ascii="Times New Roman" w:hAnsi="Times New Roman" w:cs="Times New Roman"/>
          <w:b/>
          <w:color w:val="002060"/>
          <w:sz w:val="24"/>
          <w:szCs w:val="24"/>
        </w:rPr>
        <w:t xml:space="preserve">€ 29235. </w:t>
      </w:r>
      <w:r w:rsidRPr="003623EE">
        <w:rPr>
          <w:rFonts w:ascii="Times New Roman" w:hAnsi="Times New Roman" w:cs="Times New Roman"/>
          <w:color w:val="002060"/>
          <w:sz w:val="24"/>
          <w:szCs w:val="24"/>
        </w:rPr>
        <w:t xml:space="preserve">Tanti benefattori hanno donato complessivamente </w:t>
      </w:r>
      <w:r w:rsidRPr="003623EE">
        <w:rPr>
          <w:rFonts w:ascii="Times New Roman" w:hAnsi="Times New Roman" w:cs="Times New Roman"/>
          <w:b/>
          <w:color w:val="002060"/>
          <w:sz w:val="24"/>
          <w:szCs w:val="24"/>
        </w:rPr>
        <w:t>Kg.234</w:t>
      </w:r>
      <w:r w:rsidRPr="003623EE">
        <w:rPr>
          <w:rFonts w:ascii="Times New Roman" w:hAnsi="Times New Roman" w:cs="Times New Roman"/>
          <w:color w:val="002060"/>
          <w:sz w:val="24"/>
          <w:szCs w:val="24"/>
        </w:rPr>
        <w:t xml:space="preserve"> di alimentari ma necessariamente abbiamo dovuto acquistare i prodotti alimentari di igiene e per la scuola che abbiamo distribuito in </w:t>
      </w:r>
      <w:r w:rsidRPr="003623EE">
        <w:rPr>
          <w:rFonts w:ascii="Times New Roman" w:hAnsi="Times New Roman" w:cs="Times New Roman"/>
          <w:b/>
          <w:color w:val="002060"/>
          <w:sz w:val="24"/>
          <w:szCs w:val="24"/>
        </w:rPr>
        <w:t>1863 pacchi</w:t>
      </w:r>
      <w:r w:rsidRPr="003623EE">
        <w:rPr>
          <w:rFonts w:ascii="Times New Roman" w:hAnsi="Times New Roman" w:cs="Times New Roman"/>
          <w:color w:val="002060"/>
          <w:sz w:val="24"/>
          <w:szCs w:val="24"/>
        </w:rPr>
        <w:t xml:space="preserve">. Per cui il costo del progetto al netto delle spese di affitto e utenze è stato di € </w:t>
      </w:r>
      <w:r w:rsidRPr="003623EE">
        <w:rPr>
          <w:rFonts w:ascii="Times New Roman" w:hAnsi="Times New Roman" w:cs="Times New Roman"/>
          <w:b/>
          <w:color w:val="002060"/>
          <w:sz w:val="24"/>
          <w:szCs w:val="24"/>
          <w:u w:val="single"/>
        </w:rPr>
        <w:t>23458,44</w:t>
      </w:r>
    </w:p>
    <w:p w14:paraId="6FED6FE5" w14:textId="77777777" w:rsidR="003623EE" w:rsidRPr="003623EE" w:rsidRDefault="003623EE" w:rsidP="003623EE">
      <w:pPr>
        <w:autoSpaceDE w:val="0"/>
        <w:autoSpaceDN w:val="0"/>
        <w:adjustRightInd w:val="0"/>
        <w:spacing w:after="0" w:line="240" w:lineRule="auto"/>
        <w:jc w:val="both"/>
        <w:rPr>
          <w:rFonts w:ascii="Times New Roman" w:hAnsi="Times New Roman" w:cs="Times New Roman"/>
          <w:b/>
          <w:color w:val="002060"/>
          <w:sz w:val="24"/>
          <w:szCs w:val="24"/>
          <w:u w:val="single"/>
        </w:rPr>
      </w:pPr>
    </w:p>
    <w:tbl>
      <w:tblPr>
        <w:tblpPr w:leftFromText="141" w:rightFromText="141" w:vertAnchor="text" w:tblpY="1"/>
        <w:tblOverlap w:val="never"/>
        <w:tblW w:w="5600" w:type="dxa"/>
        <w:tblCellMar>
          <w:left w:w="70" w:type="dxa"/>
          <w:right w:w="70" w:type="dxa"/>
        </w:tblCellMar>
        <w:tblLook w:val="04A0" w:firstRow="1" w:lastRow="0" w:firstColumn="1" w:lastColumn="0" w:noHBand="0" w:noVBand="1"/>
      </w:tblPr>
      <w:tblGrid>
        <w:gridCol w:w="4038"/>
        <w:gridCol w:w="496"/>
        <w:gridCol w:w="1066"/>
      </w:tblGrid>
      <w:tr w:rsidR="003623EE" w:rsidRPr="004B38BC" w14:paraId="03C591FF" w14:textId="77777777" w:rsidTr="00C2032B">
        <w:trPr>
          <w:trHeight w:val="480"/>
        </w:trPr>
        <w:tc>
          <w:tcPr>
            <w:tcW w:w="5600" w:type="dxa"/>
            <w:gridSpan w:val="3"/>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FC215A7" w14:textId="77777777" w:rsidR="003623EE" w:rsidRPr="005B2033" w:rsidRDefault="003623EE" w:rsidP="00C2032B">
            <w:pPr>
              <w:spacing w:after="0" w:line="240" w:lineRule="auto"/>
              <w:jc w:val="center"/>
              <w:rPr>
                <w:rFonts w:ascii="Calibri" w:eastAsia="Times New Roman" w:hAnsi="Calibri" w:cs="Calibri"/>
                <w:b/>
                <w:bCs/>
                <w:color w:val="002060"/>
                <w:sz w:val="40"/>
                <w:szCs w:val="40"/>
                <w:lang w:eastAsia="it-IT"/>
              </w:rPr>
            </w:pPr>
            <w:r w:rsidRPr="005B2033">
              <w:rPr>
                <w:rFonts w:ascii="Calibri" w:eastAsia="Times New Roman" w:hAnsi="Calibri" w:cs="Calibri"/>
                <w:b/>
                <w:bCs/>
                <w:color w:val="002060"/>
                <w:sz w:val="40"/>
                <w:szCs w:val="40"/>
                <w:lang w:eastAsia="it-IT"/>
              </w:rPr>
              <w:t>DONAZIONI</w:t>
            </w:r>
          </w:p>
        </w:tc>
      </w:tr>
      <w:tr w:rsidR="003623EE" w:rsidRPr="004B38BC" w14:paraId="0273BD37"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4D7E8D85"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Succhi di frutta</w:t>
            </w:r>
          </w:p>
        </w:tc>
        <w:tc>
          <w:tcPr>
            <w:tcW w:w="496" w:type="dxa"/>
            <w:tcBorders>
              <w:top w:val="nil"/>
              <w:left w:val="nil"/>
              <w:bottom w:val="single" w:sz="4" w:space="0" w:color="auto"/>
              <w:right w:val="single" w:sz="4" w:space="0" w:color="auto"/>
            </w:tcBorders>
            <w:shd w:val="clear" w:color="auto" w:fill="auto"/>
            <w:noWrap/>
            <w:vAlign w:val="bottom"/>
            <w:hideMark/>
          </w:tcPr>
          <w:p w14:paraId="0B0815C4"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5037A9A3"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83</w:t>
            </w:r>
          </w:p>
        </w:tc>
      </w:tr>
      <w:tr w:rsidR="003623EE" w:rsidRPr="004B38BC" w14:paraId="751087EC"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2D2EA925"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Latte</w:t>
            </w:r>
          </w:p>
        </w:tc>
        <w:tc>
          <w:tcPr>
            <w:tcW w:w="496" w:type="dxa"/>
            <w:tcBorders>
              <w:top w:val="nil"/>
              <w:left w:val="nil"/>
              <w:bottom w:val="single" w:sz="4" w:space="0" w:color="auto"/>
              <w:right w:val="single" w:sz="4" w:space="0" w:color="auto"/>
            </w:tcBorders>
            <w:shd w:val="clear" w:color="auto" w:fill="auto"/>
            <w:noWrap/>
            <w:vAlign w:val="bottom"/>
            <w:hideMark/>
          </w:tcPr>
          <w:p w14:paraId="721BB2D4"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2BA85D50"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19</w:t>
            </w:r>
          </w:p>
        </w:tc>
      </w:tr>
      <w:tr w:rsidR="003623EE" w:rsidRPr="004B38BC" w14:paraId="0F1C6925"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163B5BFA"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Biscotti</w:t>
            </w:r>
          </w:p>
        </w:tc>
        <w:tc>
          <w:tcPr>
            <w:tcW w:w="496" w:type="dxa"/>
            <w:tcBorders>
              <w:top w:val="nil"/>
              <w:left w:val="nil"/>
              <w:bottom w:val="single" w:sz="4" w:space="0" w:color="auto"/>
              <w:right w:val="single" w:sz="4" w:space="0" w:color="auto"/>
            </w:tcBorders>
            <w:shd w:val="clear" w:color="auto" w:fill="auto"/>
            <w:noWrap/>
            <w:vAlign w:val="bottom"/>
            <w:hideMark/>
          </w:tcPr>
          <w:p w14:paraId="7E444761"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1C7351F8"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16</w:t>
            </w:r>
          </w:p>
        </w:tc>
      </w:tr>
      <w:tr w:rsidR="003623EE" w:rsidRPr="004B38BC" w14:paraId="34052C72"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4FFA5FF2"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Nutella/marmellate</w:t>
            </w:r>
            <w:r>
              <w:rPr>
                <w:rFonts w:ascii="Calibri" w:eastAsia="Times New Roman" w:hAnsi="Calibri" w:cs="Calibri"/>
                <w:color w:val="002060"/>
                <w:sz w:val="28"/>
                <w:szCs w:val="28"/>
                <w:lang w:eastAsia="it-IT"/>
              </w:rPr>
              <w:t>/miele</w:t>
            </w:r>
          </w:p>
        </w:tc>
        <w:tc>
          <w:tcPr>
            <w:tcW w:w="496" w:type="dxa"/>
            <w:tcBorders>
              <w:top w:val="nil"/>
              <w:left w:val="nil"/>
              <w:bottom w:val="single" w:sz="4" w:space="0" w:color="auto"/>
              <w:right w:val="single" w:sz="4" w:space="0" w:color="auto"/>
            </w:tcBorders>
            <w:shd w:val="clear" w:color="auto" w:fill="auto"/>
            <w:noWrap/>
            <w:vAlign w:val="bottom"/>
            <w:hideMark/>
          </w:tcPr>
          <w:p w14:paraId="533FA6E5"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4BF2932E"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6</w:t>
            </w:r>
          </w:p>
        </w:tc>
      </w:tr>
      <w:tr w:rsidR="003623EE" w:rsidRPr="004B38BC" w14:paraId="3C9117C2"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4586D7FF"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Omogeneizzati</w:t>
            </w:r>
          </w:p>
        </w:tc>
        <w:tc>
          <w:tcPr>
            <w:tcW w:w="496" w:type="dxa"/>
            <w:tcBorders>
              <w:top w:val="nil"/>
              <w:left w:val="nil"/>
              <w:bottom w:val="single" w:sz="4" w:space="0" w:color="auto"/>
              <w:right w:val="single" w:sz="4" w:space="0" w:color="auto"/>
            </w:tcBorders>
            <w:shd w:val="clear" w:color="auto" w:fill="auto"/>
            <w:noWrap/>
            <w:vAlign w:val="bottom"/>
            <w:hideMark/>
          </w:tcPr>
          <w:p w14:paraId="61192F85"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1E40F203"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84</w:t>
            </w:r>
          </w:p>
        </w:tc>
      </w:tr>
      <w:tr w:rsidR="003623EE" w:rsidRPr="004B38BC" w14:paraId="5F5DEF80"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25494FEF"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Merendine</w:t>
            </w:r>
          </w:p>
        </w:tc>
        <w:tc>
          <w:tcPr>
            <w:tcW w:w="496" w:type="dxa"/>
            <w:tcBorders>
              <w:top w:val="nil"/>
              <w:left w:val="nil"/>
              <w:bottom w:val="single" w:sz="4" w:space="0" w:color="auto"/>
              <w:right w:val="single" w:sz="4" w:space="0" w:color="auto"/>
            </w:tcBorders>
            <w:shd w:val="clear" w:color="auto" w:fill="auto"/>
            <w:noWrap/>
            <w:vAlign w:val="bottom"/>
            <w:hideMark/>
          </w:tcPr>
          <w:p w14:paraId="088C513B"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0A14E9E7"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8</w:t>
            </w:r>
          </w:p>
        </w:tc>
      </w:tr>
      <w:tr w:rsidR="003623EE" w:rsidRPr="004B38BC" w14:paraId="5F7FB435"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31B9DE43"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Varie alimentari</w:t>
            </w:r>
          </w:p>
        </w:tc>
        <w:tc>
          <w:tcPr>
            <w:tcW w:w="496" w:type="dxa"/>
            <w:tcBorders>
              <w:top w:val="nil"/>
              <w:left w:val="nil"/>
              <w:bottom w:val="single" w:sz="4" w:space="0" w:color="auto"/>
              <w:right w:val="single" w:sz="4" w:space="0" w:color="auto"/>
            </w:tcBorders>
            <w:shd w:val="clear" w:color="auto" w:fill="auto"/>
            <w:noWrap/>
            <w:vAlign w:val="bottom"/>
            <w:hideMark/>
          </w:tcPr>
          <w:p w14:paraId="4290853C"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auto" w:fill="auto"/>
            <w:noWrap/>
            <w:vAlign w:val="bottom"/>
            <w:hideMark/>
          </w:tcPr>
          <w:p w14:paraId="3D5420EB" w14:textId="77777777" w:rsidR="003623EE" w:rsidRPr="004B38BC" w:rsidRDefault="003623EE" w:rsidP="00C2032B">
            <w:pPr>
              <w:spacing w:after="0" w:line="240" w:lineRule="auto"/>
              <w:jc w:val="right"/>
              <w:rPr>
                <w:rFonts w:ascii="Calibri" w:eastAsia="Times New Roman" w:hAnsi="Calibri" w:cs="Calibri"/>
                <w:color w:val="002060"/>
                <w:sz w:val="28"/>
                <w:szCs w:val="28"/>
                <w:lang w:eastAsia="it-IT"/>
              </w:rPr>
            </w:pPr>
            <w:r>
              <w:rPr>
                <w:rFonts w:ascii="Calibri" w:eastAsia="Times New Roman" w:hAnsi="Calibri" w:cs="Calibri"/>
                <w:color w:val="002060"/>
                <w:sz w:val="28"/>
                <w:szCs w:val="28"/>
                <w:lang w:eastAsia="it-IT"/>
              </w:rPr>
              <w:t>18</w:t>
            </w:r>
          </w:p>
        </w:tc>
      </w:tr>
      <w:tr w:rsidR="003623EE" w:rsidRPr="004B38BC" w14:paraId="52C25C8B" w14:textId="77777777" w:rsidTr="00C2032B">
        <w:trPr>
          <w:trHeight w:val="402"/>
        </w:trPr>
        <w:tc>
          <w:tcPr>
            <w:tcW w:w="4038" w:type="dxa"/>
            <w:tcBorders>
              <w:top w:val="nil"/>
              <w:left w:val="single" w:sz="4" w:space="0" w:color="auto"/>
              <w:bottom w:val="single" w:sz="4" w:space="0" w:color="auto"/>
              <w:right w:val="single" w:sz="4" w:space="0" w:color="auto"/>
            </w:tcBorders>
            <w:shd w:val="clear" w:color="000000" w:fill="BDD7EE"/>
            <w:noWrap/>
            <w:vAlign w:val="bottom"/>
            <w:hideMark/>
          </w:tcPr>
          <w:p w14:paraId="4131311E" w14:textId="77777777" w:rsidR="003623EE" w:rsidRPr="004B38BC" w:rsidRDefault="003623EE" w:rsidP="00C2032B">
            <w:pPr>
              <w:spacing w:after="0" w:line="240" w:lineRule="auto"/>
              <w:rPr>
                <w:rFonts w:ascii="Calibri" w:eastAsia="Times New Roman" w:hAnsi="Calibri" w:cs="Calibri"/>
                <w:b/>
                <w:bCs/>
                <w:color w:val="002060"/>
                <w:sz w:val="28"/>
                <w:szCs w:val="28"/>
                <w:lang w:eastAsia="it-IT"/>
              </w:rPr>
            </w:pPr>
            <w:r w:rsidRPr="004B38BC">
              <w:rPr>
                <w:rFonts w:ascii="Calibri" w:eastAsia="Times New Roman" w:hAnsi="Calibri" w:cs="Calibri"/>
                <w:b/>
                <w:bCs/>
                <w:color w:val="002060"/>
                <w:sz w:val="28"/>
                <w:szCs w:val="28"/>
                <w:lang w:eastAsia="it-IT"/>
              </w:rPr>
              <w:t>TOTALE</w:t>
            </w:r>
          </w:p>
        </w:tc>
        <w:tc>
          <w:tcPr>
            <w:tcW w:w="496" w:type="dxa"/>
            <w:tcBorders>
              <w:top w:val="nil"/>
              <w:left w:val="nil"/>
              <w:bottom w:val="single" w:sz="4" w:space="0" w:color="auto"/>
              <w:right w:val="single" w:sz="4" w:space="0" w:color="auto"/>
            </w:tcBorders>
            <w:shd w:val="clear" w:color="000000" w:fill="BDD7EE"/>
            <w:noWrap/>
            <w:vAlign w:val="bottom"/>
            <w:hideMark/>
          </w:tcPr>
          <w:p w14:paraId="173619E7" w14:textId="77777777" w:rsidR="003623EE" w:rsidRPr="004B38BC" w:rsidRDefault="003623EE" w:rsidP="00C2032B">
            <w:pPr>
              <w:spacing w:after="0" w:line="240" w:lineRule="auto"/>
              <w:rPr>
                <w:rFonts w:ascii="Calibri" w:eastAsia="Times New Roman" w:hAnsi="Calibri" w:cs="Calibri"/>
                <w:color w:val="002060"/>
                <w:sz w:val="28"/>
                <w:szCs w:val="28"/>
                <w:lang w:eastAsia="it-IT"/>
              </w:rPr>
            </w:pPr>
            <w:r w:rsidRPr="004B38BC">
              <w:rPr>
                <w:rFonts w:ascii="Calibri" w:eastAsia="Times New Roman" w:hAnsi="Calibri" w:cs="Calibri"/>
                <w:color w:val="002060"/>
                <w:sz w:val="28"/>
                <w:szCs w:val="28"/>
                <w:lang w:eastAsia="it-IT"/>
              </w:rPr>
              <w:t>Kg.</w:t>
            </w:r>
          </w:p>
        </w:tc>
        <w:tc>
          <w:tcPr>
            <w:tcW w:w="1066" w:type="dxa"/>
            <w:tcBorders>
              <w:top w:val="nil"/>
              <w:left w:val="nil"/>
              <w:bottom w:val="single" w:sz="4" w:space="0" w:color="auto"/>
              <w:right w:val="single" w:sz="4" w:space="0" w:color="auto"/>
            </w:tcBorders>
            <w:shd w:val="clear" w:color="000000" w:fill="BDD7EE"/>
            <w:noWrap/>
            <w:vAlign w:val="bottom"/>
            <w:hideMark/>
          </w:tcPr>
          <w:p w14:paraId="118C69C5" w14:textId="77777777" w:rsidR="003623EE" w:rsidRPr="004B38BC" w:rsidRDefault="003623EE" w:rsidP="00C2032B">
            <w:pPr>
              <w:spacing w:after="0" w:line="240" w:lineRule="auto"/>
              <w:jc w:val="right"/>
              <w:rPr>
                <w:rFonts w:ascii="Calibri" w:eastAsia="Times New Roman" w:hAnsi="Calibri" w:cs="Calibri"/>
                <w:b/>
                <w:bCs/>
                <w:color w:val="002060"/>
                <w:sz w:val="28"/>
                <w:szCs w:val="28"/>
                <w:lang w:eastAsia="it-IT"/>
              </w:rPr>
            </w:pPr>
            <w:r>
              <w:rPr>
                <w:rFonts w:ascii="Calibri" w:eastAsia="Times New Roman" w:hAnsi="Calibri" w:cs="Calibri"/>
                <w:b/>
                <w:bCs/>
                <w:color w:val="002060"/>
                <w:sz w:val="28"/>
                <w:szCs w:val="28"/>
                <w:lang w:eastAsia="it-IT"/>
              </w:rPr>
              <w:t>234</w:t>
            </w:r>
          </w:p>
        </w:tc>
      </w:tr>
      <w:tr w:rsidR="003623EE" w:rsidRPr="004B38BC" w14:paraId="2F28AF4D"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05652042"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Vestiti</w:t>
            </w:r>
          </w:p>
        </w:tc>
        <w:tc>
          <w:tcPr>
            <w:tcW w:w="496" w:type="dxa"/>
            <w:tcBorders>
              <w:top w:val="nil"/>
              <w:left w:val="nil"/>
              <w:bottom w:val="single" w:sz="4" w:space="0" w:color="auto"/>
              <w:right w:val="single" w:sz="4" w:space="0" w:color="auto"/>
            </w:tcBorders>
            <w:shd w:val="clear" w:color="auto" w:fill="auto"/>
            <w:noWrap/>
            <w:vAlign w:val="bottom"/>
            <w:hideMark/>
          </w:tcPr>
          <w:p w14:paraId="13933CB3"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128C65C3"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15289</w:t>
            </w:r>
          </w:p>
        </w:tc>
      </w:tr>
      <w:tr w:rsidR="003623EE" w:rsidRPr="004B38BC" w14:paraId="19323D63"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46D9DF0F"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Scarpe</w:t>
            </w:r>
          </w:p>
        </w:tc>
        <w:tc>
          <w:tcPr>
            <w:tcW w:w="496" w:type="dxa"/>
            <w:tcBorders>
              <w:top w:val="nil"/>
              <w:left w:val="nil"/>
              <w:bottom w:val="single" w:sz="4" w:space="0" w:color="auto"/>
              <w:right w:val="single" w:sz="4" w:space="0" w:color="auto"/>
            </w:tcBorders>
            <w:shd w:val="clear" w:color="auto" w:fill="auto"/>
            <w:noWrap/>
            <w:vAlign w:val="bottom"/>
            <w:hideMark/>
          </w:tcPr>
          <w:p w14:paraId="2F4F243B"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0A2DC6DA"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741</w:t>
            </w:r>
          </w:p>
        </w:tc>
      </w:tr>
      <w:tr w:rsidR="003623EE" w:rsidRPr="004B38BC" w14:paraId="32927BD9"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3769CE8A"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Intimo/accessori/corredo</w:t>
            </w:r>
          </w:p>
        </w:tc>
        <w:tc>
          <w:tcPr>
            <w:tcW w:w="496" w:type="dxa"/>
            <w:tcBorders>
              <w:top w:val="nil"/>
              <w:left w:val="nil"/>
              <w:bottom w:val="single" w:sz="4" w:space="0" w:color="auto"/>
              <w:right w:val="single" w:sz="4" w:space="0" w:color="auto"/>
            </w:tcBorders>
            <w:shd w:val="clear" w:color="auto" w:fill="auto"/>
            <w:noWrap/>
            <w:vAlign w:val="bottom"/>
            <w:hideMark/>
          </w:tcPr>
          <w:p w14:paraId="71255A39"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41033198"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1197</w:t>
            </w:r>
          </w:p>
        </w:tc>
      </w:tr>
      <w:tr w:rsidR="003623EE" w:rsidRPr="004B38BC" w14:paraId="4922FDD7"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38A5EF53"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Giocattoli</w:t>
            </w:r>
          </w:p>
        </w:tc>
        <w:tc>
          <w:tcPr>
            <w:tcW w:w="496" w:type="dxa"/>
            <w:tcBorders>
              <w:top w:val="nil"/>
              <w:left w:val="nil"/>
              <w:bottom w:val="single" w:sz="4" w:space="0" w:color="auto"/>
              <w:right w:val="single" w:sz="4" w:space="0" w:color="auto"/>
            </w:tcBorders>
            <w:shd w:val="clear" w:color="auto" w:fill="auto"/>
            <w:noWrap/>
            <w:vAlign w:val="bottom"/>
            <w:hideMark/>
          </w:tcPr>
          <w:p w14:paraId="50DB2588"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023BBF35"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1263</w:t>
            </w:r>
          </w:p>
        </w:tc>
      </w:tr>
      <w:tr w:rsidR="003623EE" w:rsidRPr="004B38BC" w14:paraId="1E6BCB18"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5E70F3AD"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Pelouche</w:t>
            </w:r>
          </w:p>
        </w:tc>
        <w:tc>
          <w:tcPr>
            <w:tcW w:w="496" w:type="dxa"/>
            <w:tcBorders>
              <w:top w:val="nil"/>
              <w:left w:val="nil"/>
              <w:bottom w:val="single" w:sz="4" w:space="0" w:color="auto"/>
              <w:right w:val="single" w:sz="4" w:space="0" w:color="auto"/>
            </w:tcBorders>
            <w:shd w:val="clear" w:color="auto" w:fill="auto"/>
            <w:noWrap/>
            <w:vAlign w:val="bottom"/>
            <w:hideMark/>
          </w:tcPr>
          <w:p w14:paraId="2E412B23"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152097CA"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1467</w:t>
            </w:r>
          </w:p>
        </w:tc>
      </w:tr>
      <w:tr w:rsidR="003623EE" w:rsidRPr="004B38BC" w14:paraId="5A975B22"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285B1FBA"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Libri</w:t>
            </w:r>
          </w:p>
        </w:tc>
        <w:tc>
          <w:tcPr>
            <w:tcW w:w="496" w:type="dxa"/>
            <w:tcBorders>
              <w:top w:val="nil"/>
              <w:left w:val="nil"/>
              <w:bottom w:val="single" w:sz="4" w:space="0" w:color="auto"/>
              <w:right w:val="single" w:sz="4" w:space="0" w:color="auto"/>
            </w:tcBorders>
            <w:shd w:val="clear" w:color="auto" w:fill="auto"/>
            <w:noWrap/>
            <w:vAlign w:val="bottom"/>
            <w:hideMark/>
          </w:tcPr>
          <w:p w14:paraId="4ADCEB66"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183F972D"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234</w:t>
            </w:r>
          </w:p>
        </w:tc>
      </w:tr>
      <w:tr w:rsidR="003623EE" w:rsidRPr="004B38BC" w14:paraId="33A39B70"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7B90139F"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Pannolini</w:t>
            </w:r>
          </w:p>
        </w:tc>
        <w:tc>
          <w:tcPr>
            <w:tcW w:w="496" w:type="dxa"/>
            <w:tcBorders>
              <w:top w:val="nil"/>
              <w:left w:val="nil"/>
              <w:bottom w:val="single" w:sz="4" w:space="0" w:color="auto"/>
              <w:right w:val="single" w:sz="4" w:space="0" w:color="auto"/>
            </w:tcBorders>
            <w:shd w:val="clear" w:color="auto" w:fill="auto"/>
            <w:noWrap/>
            <w:vAlign w:val="bottom"/>
            <w:hideMark/>
          </w:tcPr>
          <w:p w14:paraId="614DA6A8"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7AFF6A72"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230</w:t>
            </w:r>
          </w:p>
        </w:tc>
      </w:tr>
      <w:tr w:rsidR="003623EE" w:rsidRPr="004B38BC" w14:paraId="064730EB"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268EF3A0"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Varie di igiene personale</w:t>
            </w:r>
          </w:p>
        </w:tc>
        <w:tc>
          <w:tcPr>
            <w:tcW w:w="496" w:type="dxa"/>
            <w:tcBorders>
              <w:top w:val="nil"/>
              <w:left w:val="nil"/>
              <w:bottom w:val="single" w:sz="4" w:space="0" w:color="auto"/>
              <w:right w:val="single" w:sz="4" w:space="0" w:color="auto"/>
            </w:tcBorders>
            <w:shd w:val="clear" w:color="auto" w:fill="auto"/>
            <w:noWrap/>
            <w:vAlign w:val="bottom"/>
            <w:hideMark/>
          </w:tcPr>
          <w:p w14:paraId="55251618"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0ACD6FD0"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419</w:t>
            </w:r>
          </w:p>
        </w:tc>
      </w:tr>
      <w:tr w:rsidR="003623EE" w:rsidRPr="004B38BC" w14:paraId="386F5012"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742C5D3E"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 xml:space="preserve">Passeggini e carrozzine </w:t>
            </w:r>
          </w:p>
        </w:tc>
        <w:tc>
          <w:tcPr>
            <w:tcW w:w="496" w:type="dxa"/>
            <w:tcBorders>
              <w:top w:val="nil"/>
              <w:left w:val="nil"/>
              <w:bottom w:val="single" w:sz="4" w:space="0" w:color="auto"/>
              <w:right w:val="single" w:sz="4" w:space="0" w:color="auto"/>
            </w:tcBorders>
            <w:shd w:val="clear" w:color="auto" w:fill="auto"/>
            <w:noWrap/>
            <w:vAlign w:val="bottom"/>
            <w:hideMark/>
          </w:tcPr>
          <w:p w14:paraId="6502045D"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196E52E8"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43</w:t>
            </w:r>
          </w:p>
        </w:tc>
      </w:tr>
      <w:tr w:rsidR="003623EE" w:rsidRPr="004B38BC" w14:paraId="31DEBB8F"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hideMark/>
          </w:tcPr>
          <w:p w14:paraId="215F8873"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Culle e lettini</w:t>
            </w:r>
          </w:p>
        </w:tc>
        <w:tc>
          <w:tcPr>
            <w:tcW w:w="496" w:type="dxa"/>
            <w:tcBorders>
              <w:top w:val="nil"/>
              <w:left w:val="nil"/>
              <w:bottom w:val="single" w:sz="4" w:space="0" w:color="auto"/>
              <w:right w:val="single" w:sz="4" w:space="0" w:color="auto"/>
            </w:tcBorders>
            <w:shd w:val="clear" w:color="auto" w:fill="auto"/>
            <w:noWrap/>
            <w:vAlign w:val="bottom"/>
            <w:hideMark/>
          </w:tcPr>
          <w:p w14:paraId="6902694F"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hideMark/>
          </w:tcPr>
          <w:p w14:paraId="1C8EEB1F"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28</w:t>
            </w:r>
          </w:p>
        </w:tc>
      </w:tr>
      <w:tr w:rsidR="003623EE" w:rsidRPr="004B38BC" w14:paraId="534042D1"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tcPr>
          <w:p w14:paraId="48CE38BC"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Seggiolini e seggioloni</w:t>
            </w:r>
          </w:p>
        </w:tc>
        <w:tc>
          <w:tcPr>
            <w:tcW w:w="496" w:type="dxa"/>
            <w:tcBorders>
              <w:top w:val="nil"/>
              <w:left w:val="nil"/>
              <w:bottom w:val="single" w:sz="4" w:space="0" w:color="auto"/>
              <w:right w:val="single" w:sz="4" w:space="0" w:color="auto"/>
            </w:tcBorders>
            <w:shd w:val="clear" w:color="auto" w:fill="auto"/>
            <w:noWrap/>
            <w:vAlign w:val="bottom"/>
          </w:tcPr>
          <w:p w14:paraId="2A6371B2"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tcPr>
          <w:p w14:paraId="440D74A2"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69</w:t>
            </w:r>
          </w:p>
        </w:tc>
      </w:tr>
      <w:tr w:rsidR="003623EE" w:rsidRPr="004B38BC" w14:paraId="545A91FA" w14:textId="77777777" w:rsidTr="00C2032B">
        <w:trPr>
          <w:trHeight w:val="402"/>
        </w:trPr>
        <w:tc>
          <w:tcPr>
            <w:tcW w:w="4038" w:type="dxa"/>
            <w:tcBorders>
              <w:top w:val="nil"/>
              <w:left w:val="single" w:sz="4" w:space="0" w:color="auto"/>
              <w:bottom w:val="single" w:sz="4" w:space="0" w:color="auto"/>
              <w:right w:val="single" w:sz="4" w:space="0" w:color="auto"/>
            </w:tcBorders>
            <w:shd w:val="clear" w:color="auto" w:fill="auto"/>
            <w:noWrap/>
            <w:vAlign w:val="bottom"/>
          </w:tcPr>
          <w:p w14:paraId="63502F34"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Varie attrezzature</w:t>
            </w:r>
          </w:p>
        </w:tc>
        <w:tc>
          <w:tcPr>
            <w:tcW w:w="496" w:type="dxa"/>
            <w:tcBorders>
              <w:top w:val="nil"/>
              <w:left w:val="nil"/>
              <w:bottom w:val="single" w:sz="4" w:space="0" w:color="auto"/>
              <w:right w:val="single" w:sz="4" w:space="0" w:color="auto"/>
            </w:tcBorders>
            <w:shd w:val="clear" w:color="auto" w:fill="auto"/>
            <w:noWrap/>
            <w:vAlign w:val="bottom"/>
          </w:tcPr>
          <w:p w14:paraId="162FD195" w14:textId="77777777" w:rsidR="003623EE" w:rsidRPr="00A54899" w:rsidRDefault="003623EE" w:rsidP="00C2032B">
            <w:pPr>
              <w:spacing w:after="0" w:line="240" w:lineRule="auto"/>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Pz.</w:t>
            </w:r>
          </w:p>
        </w:tc>
        <w:tc>
          <w:tcPr>
            <w:tcW w:w="1066" w:type="dxa"/>
            <w:tcBorders>
              <w:top w:val="nil"/>
              <w:left w:val="nil"/>
              <w:bottom w:val="single" w:sz="4" w:space="0" w:color="auto"/>
              <w:right w:val="single" w:sz="4" w:space="0" w:color="auto"/>
            </w:tcBorders>
            <w:shd w:val="clear" w:color="auto" w:fill="auto"/>
            <w:noWrap/>
            <w:vAlign w:val="bottom"/>
          </w:tcPr>
          <w:p w14:paraId="438805FD" w14:textId="77777777" w:rsidR="003623EE" w:rsidRPr="00A54899" w:rsidRDefault="003623EE" w:rsidP="00C2032B">
            <w:pPr>
              <w:spacing w:after="0" w:line="240" w:lineRule="auto"/>
              <w:jc w:val="right"/>
              <w:rPr>
                <w:rFonts w:ascii="Calibri" w:eastAsia="Times New Roman" w:hAnsi="Calibri" w:cs="Calibri"/>
                <w:color w:val="002060"/>
                <w:sz w:val="28"/>
                <w:szCs w:val="28"/>
                <w:lang w:eastAsia="it-IT"/>
              </w:rPr>
            </w:pPr>
            <w:r w:rsidRPr="00A54899">
              <w:rPr>
                <w:rFonts w:ascii="Calibri" w:eastAsia="Times New Roman" w:hAnsi="Calibri" w:cs="Calibri"/>
                <w:color w:val="002060"/>
                <w:sz w:val="28"/>
                <w:szCs w:val="28"/>
                <w:lang w:eastAsia="it-IT"/>
              </w:rPr>
              <w:t>290</w:t>
            </w:r>
          </w:p>
        </w:tc>
      </w:tr>
      <w:tr w:rsidR="003623EE" w:rsidRPr="004B38BC" w14:paraId="72E1DECB" w14:textId="77777777" w:rsidTr="00C2032B">
        <w:trPr>
          <w:trHeight w:val="402"/>
        </w:trPr>
        <w:tc>
          <w:tcPr>
            <w:tcW w:w="4038" w:type="dxa"/>
            <w:tcBorders>
              <w:top w:val="nil"/>
              <w:left w:val="single" w:sz="4" w:space="0" w:color="auto"/>
              <w:bottom w:val="single" w:sz="4" w:space="0" w:color="auto"/>
              <w:right w:val="single" w:sz="4" w:space="0" w:color="auto"/>
            </w:tcBorders>
            <w:shd w:val="clear" w:color="000000" w:fill="BDD7EE"/>
            <w:noWrap/>
            <w:vAlign w:val="bottom"/>
            <w:hideMark/>
          </w:tcPr>
          <w:p w14:paraId="319F0035" w14:textId="77777777" w:rsidR="003623EE" w:rsidRPr="004B38BC" w:rsidRDefault="003623EE" w:rsidP="00C2032B">
            <w:pPr>
              <w:spacing w:after="0" w:line="240" w:lineRule="auto"/>
              <w:rPr>
                <w:rFonts w:ascii="Calibri" w:eastAsia="Times New Roman" w:hAnsi="Calibri" w:cs="Calibri"/>
                <w:b/>
                <w:bCs/>
                <w:color w:val="002060"/>
                <w:sz w:val="28"/>
                <w:szCs w:val="28"/>
                <w:lang w:eastAsia="it-IT"/>
              </w:rPr>
            </w:pPr>
            <w:r w:rsidRPr="004B38BC">
              <w:rPr>
                <w:rFonts w:ascii="Calibri" w:eastAsia="Times New Roman" w:hAnsi="Calibri" w:cs="Calibri"/>
                <w:b/>
                <w:bCs/>
                <w:color w:val="002060"/>
                <w:sz w:val="28"/>
                <w:szCs w:val="28"/>
                <w:lang w:eastAsia="it-IT"/>
              </w:rPr>
              <w:t>VALORE TOTALE STIMATO</w:t>
            </w:r>
          </w:p>
        </w:tc>
        <w:tc>
          <w:tcPr>
            <w:tcW w:w="496" w:type="dxa"/>
            <w:tcBorders>
              <w:top w:val="nil"/>
              <w:left w:val="nil"/>
              <w:bottom w:val="single" w:sz="4" w:space="0" w:color="auto"/>
              <w:right w:val="single" w:sz="4" w:space="0" w:color="auto"/>
            </w:tcBorders>
            <w:shd w:val="clear" w:color="000000" w:fill="BDD7EE"/>
            <w:noWrap/>
            <w:vAlign w:val="bottom"/>
            <w:hideMark/>
          </w:tcPr>
          <w:p w14:paraId="3BD7C9AB" w14:textId="77777777" w:rsidR="003623EE" w:rsidRPr="004B38BC" w:rsidRDefault="003623EE" w:rsidP="00C2032B">
            <w:pPr>
              <w:spacing w:after="0" w:line="240" w:lineRule="auto"/>
              <w:rPr>
                <w:rFonts w:ascii="Calibri" w:eastAsia="Times New Roman" w:hAnsi="Calibri" w:cs="Calibri"/>
                <w:b/>
                <w:bCs/>
                <w:color w:val="002060"/>
                <w:sz w:val="28"/>
                <w:szCs w:val="28"/>
                <w:lang w:eastAsia="it-IT"/>
              </w:rPr>
            </w:pPr>
            <w:r w:rsidRPr="004B38BC">
              <w:rPr>
                <w:rFonts w:ascii="Calibri" w:eastAsia="Times New Roman" w:hAnsi="Calibri" w:cs="Calibri"/>
                <w:b/>
                <w:bCs/>
                <w:color w:val="002060"/>
                <w:sz w:val="28"/>
                <w:szCs w:val="28"/>
                <w:lang w:eastAsia="it-IT"/>
              </w:rPr>
              <w:t>€</w:t>
            </w:r>
          </w:p>
        </w:tc>
        <w:tc>
          <w:tcPr>
            <w:tcW w:w="1066" w:type="dxa"/>
            <w:tcBorders>
              <w:top w:val="nil"/>
              <w:left w:val="nil"/>
              <w:bottom w:val="single" w:sz="4" w:space="0" w:color="auto"/>
              <w:right w:val="single" w:sz="4" w:space="0" w:color="auto"/>
            </w:tcBorders>
            <w:shd w:val="clear" w:color="000000" w:fill="BDD7EE"/>
            <w:noWrap/>
            <w:vAlign w:val="bottom"/>
            <w:hideMark/>
          </w:tcPr>
          <w:p w14:paraId="60608BD9" w14:textId="77777777" w:rsidR="003623EE" w:rsidRPr="004B38BC" w:rsidRDefault="003623EE" w:rsidP="00C2032B">
            <w:pPr>
              <w:spacing w:after="0" w:line="240" w:lineRule="auto"/>
              <w:jc w:val="right"/>
              <w:rPr>
                <w:rFonts w:ascii="Calibri" w:eastAsia="Times New Roman" w:hAnsi="Calibri" w:cs="Calibri"/>
                <w:b/>
                <w:bCs/>
                <w:color w:val="002060"/>
                <w:sz w:val="28"/>
                <w:szCs w:val="28"/>
                <w:lang w:eastAsia="it-IT"/>
              </w:rPr>
            </w:pPr>
            <w:r w:rsidRPr="004B38BC">
              <w:rPr>
                <w:rFonts w:ascii="Calibri" w:eastAsia="Times New Roman" w:hAnsi="Calibri" w:cs="Calibri"/>
                <w:b/>
                <w:bCs/>
                <w:color w:val="002060"/>
                <w:sz w:val="28"/>
                <w:szCs w:val="28"/>
                <w:lang w:eastAsia="it-IT"/>
              </w:rPr>
              <w:t>29</w:t>
            </w:r>
            <w:r>
              <w:rPr>
                <w:rFonts w:ascii="Calibri" w:eastAsia="Times New Roman" w:hAnsi="Calibri" w:cs="Calibri"/>
                <w:b/>
                <w:bCs/>
                <w:color w:val="002060"/>
                <w:sz w:val="28"/>
                <w:szCs w:val="28"/>
                <w:lang w:eastAsia="it-IT"/>
              </w:rPr>
              <w:t>235</w:t>
            </w:r>
          </w:p>
        </w:tc>
      </w:tr>
    </w:tbl>
    <w:p w14:paraId="5E2CFF37" w14:textId="77777777" w:rsidR="003623EE" w:rsidRDefault="003623EE" w:rsidP="003623EE">
      <w:pPr>
        <w:autoSpaceDE w:val="0"/>
        <w:autoSpaceDN w:val="0"/>
        <w:adjustRightInd w:val="0"/>
        <w:spacing w:after="0" w:line="240" w:lineRule="auto"/>
        <w:jc w:val="both"/>
        <w:rPr>
          <w:rFonts w:ascii="Arial Black" w:hAnsi="Arial Black" w:cs="Times New Roman"/>
          <w:b/>
          <w:color w:val="DEEAF6" w:themeColor="accent5" w:themeTint="33"/>
          <w:sz w:val="32"/>
          <w:szCs w:val="32"/>
          <w:highlight w:val="darkBlue"/>
          <w:u w:val="single"/>
        </w:rPr>
      </w:pPr>
    </w:p>
    <w:p w14:paraId="7F47C95A" w14:textId="77777777" w:rsidR="003623EE" w:rsidRDefault="003623EE" w:rsidP="003623EE">
      <w:pPr>
        <w:autoSpaceDE w:val="0"/>
        <w:autoSpaceDN w:val="0"/>
        <w:adjustRightInd w:val="0"/>
        <w:spacing w:after="0" w:line="240" w:lineRule="auto"/>
        <w:jc w:val="both"/>
        <w:rPr>
          <w:rFonts w:ascii="Arial Black" w:hAnsi="Arial Black" w:cs="Times New Roman"/>
          <w:b/>
          <w:color w:val="DEEAF6" w:themeColor="accent5" w:themeTint="33"/>
          <w:sz w:val="16"/>
          <w:szCs w:val="16"/>
          <w:highlight w:val="darkBlue"/>
          <w:u w:val="single"/>
        </w:rPr>
      </w:pPr>
    </w:p>
    <w:p w14:paraId="000482E0" w14:textId="79D1C352" w:rsidR="003623EE" w:rsidRDefault="003623EE" w:rsidP="003623EE">
      <w:pPr>
        <w:autoSpaceDE w:val="0"/>
        <w:autoSpaceDN w:val="0"/>
        <w:adjustRightInd w:val="0"/>
        <w:spacing w:after="0" w:line="240" w:lineRule="auto"/>
        <w:jc w:val="both"/>
        <w:rPr>
          <w:rFonts w:ascii="Arial Black" w:hAnsi="Arial Black" w:cs="Times New Roman"/>
          <w:b/>
          <w:color w:val="DEEAF6" w:themeColor="accent5" w:themeTint="33"/>
          <w:sz w:val="28"/>
          <w:szCs w:val="28"/>
          <w:highlight w:val="darkBlue"/>
          <w:u w:val="single"/>
        </w:rPr>
      </w:pPr>
      <w:r>
        <w:rPr>
          <w:rFonts w:ascii="Arial Black" w:hAnsi="Arial Black" w:cs="Times New Roman"/>
          <w:b/>
          <w:color w:val="DEEAF6" w:themeColor="accent5" w:themeTint="33"/>
          <w:sz w:val="32"/>
          <w:szCs w:val="32"/>
          <w:highlight w:val="darkBlue"/>
          <w:u w:val="single"/>
        </w:rPr>
        <w:br w:type="textWrapping" w:clear="all"/>
      </w:r>
    </w:p>
    <w:p w14:paraId="481D848C" w14:textId="33643AD6" w:rsidR="003623EE" w:rsidRDefault="003623EE" w:rsidP="003623EE">
      <w:pPr>
        <w:autoSpaceDE w:val="0"/>
        <w:autoSpaceDN w:val="0"/>
        <w:adjustRightInd w:val="0"/>
        <w:spacing w:after="0" w:line="240" w:lineRule="auto"/>
        <w:jc w:val="both"/>
        <w:rPr>
          <w:rFonts w:ascii="Times New Roman" w:hAnsi="Times New Roman" w:cs="Times New Roman"/>
          <w:color w:val="002060"/>
          <w:sz w:val="24"/>
          <w:szCs w:val="24"/>
        </w:rPr>
      </w:pPr>
      <w:r w:rsidRPr="003623EE">
        <w:rPr>
          <w:rFonts w:ascii="Arial Black" w:hAnsi="Arial Black" w:cs="Times New Roman"/>
          <w:b/>
          <w:color w:val="DEEAF6" w:themeColor="accent5" w:themeTint="33"/>
          <w:sz w:val="24"/>
          <w:szCs w:val="24"/>
          <w:highlight w:val="darkBlue"/>
          <w:u w:val="single"/>
        </w:rPr>
        <w:t>BENEFATTORI:</w:t>
      </w:r>
      <w:r w:rsidRPr="003623EE">
        <w:rPr>
          <w:rFonts w:ascii="Arial Black" w:hAnsi="Arial Black" w:cs="Times New Roman"/>
          <w:b/>
          <w:color w:val="DEEAF6" w:themeColor="accent5" w:themeTint="33"/>
          <w:sz w:val="24"/>
          <w:szCs w:val="24"/>
          <w:u w:val="single"/>
        </w:rPr>
        <w:t xml:space="preserve"> </w:t>
      </w:r>
      <w:r w:rsidRPr="003623EE">
        <w:rPr>
          <w:rFonts w:ascii="Times New Roman" w:hAnsi="Times New Roman" w:cs="Times New Roman"/>
          <w:color w:val="002060"/>
          <w:sz w:val="24"/>
          <w:szCs w:val="24"/>
        </w:rPr>
        <w:t xml:space="preserve">Fondazione </w:t>
      </w:r>
      <w:proofErr w:type="spellStart"/>
      <w:r w:rsidRPr="003623EE">
        <w:rPr>
          <w:rFonts w:ascii="Times New Roman" w:hAnsi="Times New Roman" w:cs="Times New Roman"/>
          <w:color w:val="002060"/>
          <w:sz w:val="24"/>
          <w:szCs w:val="24"/>
        </w:rPr>
        <w:t>Carit</w:t>
      </w:r>
      <w:proofErr w:type="spellEnd"/>
      <w:r w:rsidRPr="003623EE">
        <w:rPr>
          <w:rFonts w:ascii="Times New Roman" w:hAnsi="Times New Roman" w:cs="Times New Roman"/>
          <w:color w:val="002060"/>
          <w:sz w:val="24"/>
          <w:szCs w:val="24"/>
        </w:rPr>
        <w:t xml:space="preserve">, Fondazione </w:t>
      </w:r>
      <w:proofErr w:type="spellStart"/>
      <w:r w:rsidRPr="003623EE">
        <w:rPr>
          <w:rFonts w:ascii="Times New Roman" w:hAnsi="Times New Roman" w:cs="Times New Roman"/>
          <w:color w:val="002060"/>
          <w:sz w:val="24"/>
          <w:szCs w:val="24"/>
        </w:rPr>
        <w:t>Gualdrini</w:t>
      </w:r>
      <w:proofErr w:type="spellEnd"/>
      <w:r w:rsidRPr="003623EE">
        <w:rPr>
          <w:rFonts w:ascii="Times New Roman" w:hAnsi="Times New Roman" w:cs="Times New Roman"/>
          <w:color w:val="002060"/>
          <w:sz w:val="24"/>
          <w:szCs w:val="24"/>
        </w:rPr>
        <w:t xml:space="preserve">, Fondazione Micheli, Fondazione Aiutiamoli a Vivere, Diocesi di Terni-Narni-Amelia (8x1000 CEI), Banca Centro Toscana Umbria Credito Cooperativo, Banco BPM, </w:t>
      </w:r>
      <w:proofErr w:type="spellStart"/>
      <w:r w:rsidRPr="003623EE">
        <w:rPr>
          <w:rFonts w:ascii="Times New Roman" w:hAnsi="Times New Roman" w:cs="Times New Roman"/>
          <w:color w:val="002060"/>
          <w:sz w:val="24"/>
          <w:szCs w:val="24"/>
        </w:rPr>
        <w:t>Cosp</w:t>
      </w:r>
      <w:proofErr w:type="spellEnd"/>
      <w:r w:rsidRPr="003623EE">
        <w:rPr>
          <w:rFonts w:ascii="Times New Roman" w:hAnsi="Times New Roman" w:cs="Times New Roman"/>
          <w:color w:val="002060"/>
          <w:sz w:val="24"/>
          <w:szCs w:val="24"/>
        </w:rPr>
        <w:t xml:space="preserve"> Tecno Service, Terni col Cuore, Associazione Luce per Terni, Parrocchie di Stroncone e Narni Scalo, Liceo Scientifico “</w:t>
      </w:r>
      <w:proofErr w:type="spellStart"/>
      <w:r w:rsidRPr="003623EE">
        <w:rPr>
          <w:rFonts w:ascii="Times New Roman" w:hAnsi="Times New Roman" w:cs="Times New Roman"/>
          <w:color w:val="002060"/>
          <w:sz w:val="24"/>
          <w:szCs w:val="24"/>
        </w:rPr>
        <w:t>G.Galilei</w:t>
      </w:r>
      <w:proofErr w:type="spellEnd"/>
      <w:r w:rsidRPr="003623EE">
        <w:rPr>
          <w:rFonts w:ascii="Times New Roman" w:hAnsi="Times New Roman" w:cs="Times New Roman"/>
          <w:color w:val="002060"/>
          <w:sz w:val="24"/>
          <w:szCs w:val="24"/>
        </w:rPr>
        <w:t xml:space="preserve">”, Facoltà di Economia </w:t>
      </w:r>
      <w:r w:rsidRPr="003623EE">
        <w:rPr>
          <w:rFonts w:ascii="Times New Roman" w:hAnsi="Times New Roman" w:cs="Times New Roman"/>
          <w:color w:val="002060"/>
          <w:sz w:val="24"/>
          <w:szCs w:val="24"/>
        </w:rPr>
        <w:lastRenderedPageBreak/>
        <w:t xml:space="preserve">sede di Terni, Confcommercio, Clown Vip, </w:t>
      </w:r>
      <w:proofErr w:type="spellStart"/>
      <w:r w:rsidRPr="003623EE">
        <w:rPr>
          <w:rFonts w:ascii="Times New Roman" w:hAnsi="Times New Roman" w:cs="Times New Roman"/>
          <w:color w:val="002060"/>
          <w:sz w:val="24"/>
          <w:szCs w:val="24"/>
        </w:rPr>
        <w:t>CSI,Roma</w:t>
      </w:r>
      <w:proofErr w:type="spellEnd"/>
      <w:r w:rsidRPr="003623EE">
        <w:rPr>
          <w:rFonts w:ascii="Times New Roman" w:hAnsi="Times New Roman" w:cs="Times New Roman"/>
          <w:color w:val="002060"/>
          <w:sz w:val="24"/>
          <w:szCs w:val="24"/>
        </w:rPr>
        <w:t xml:space="preserve"> Club Terni, Chiesa di Gesù Cristo dei Santi degli ultimi giorni, </w:t>
      </w:r>
      <w:r w:rsidR="00304D3C" w:rsidRPr="00304D3C">
        <w:rPr>
          <w:rFonts w:ascii="Times New Roman" w:hAnsi="Times New Roman" w:cs="Times New Roman"/>
          <w:color w:val="002060"/>
          <w:sz w:val="24"/>
          <w:szCs w:val="24"/>
        </w:rPr>
        <w:t>Casa &amp; Co, Outlet Grandi</w:t>
      </w:r>
      <w:r w:rsidR="00304D3C">
        <w:rPr>
          <w:rFonts w:ascii="Times New Roman" w:hAnsi="Times New Roman" w:cs="Times New Roman"/>
          <w:color w:val="002060"/>
          <w:sz w:val="24"/>
          <w:szCs w:val="24"/>
        </w:rPr>
        <w:t xml:space="preserve"> Marche</w:t>
      </w:r>
      <w:r w:rsidR="00D73C49">
        <w:rPr>
          <w:rFonts w:ascii="Times New Roman" w:hAnsi="Times New Roman" w:cs="Times New Roman"/>
          <w:color w:val="002060"/>
          <w:sz w:val="24"/>
          <w:szCs w:val="24"/>
        </w:rPr>
        <w:t xml:space="preserve">, </w:t>
      </w:r>
      <w:r w:rsidRPr="003623EE">
        <w:rPr>
          <w:rFonts w:ascii="Times New Roman" w:hAnsi="Times New Roman" w:cs="Times New Roman"/>
          <w:color w:val="002060"/>
          <w:sz w:val="24"/>
          <w:szCs w:val="24"/>
        </w:rPr>
        <w:t>tanti privati cittadini.</w:t>
      </w:r>
    </w:p>
    <w:p w14:paraId="2E9DCC2E" w14:textId="77777777" w:rsidR="003623EE" w:rsidRPr="003623EE" w:rsidRDefault="003623EE" w:rsidP="003623EE">
      <w:pPr>
        <w:autoSpaceDE w:val="0"/>
        <w:autoSpaceDN w:val="0"/>
        <w:adjustRightInd w:val="0"/>
        <w:spacing w:after="0" w:line="240" w:lineRule="auto"/>
        <w:jc w:val="both"/>
        <w:rPr>
          <w:rFonts w:ascii="Times New Roman" w:hAnsi="Times New Roman" w:cs="Times New Roman"/>
          <w:color w:val="002060"/>
          <w:sz w:val="18"/>
          <w:szCs w:val="18"/>
        </w:rPr>
      </w:pPr>
    </w:p>
    <w:tbl>
      <w:tblPr>
        <w:tblW w:w="8940" w:type="dxa"/>
        <w:tblCellMar>
          <w:left w:w="70" w:type="dxa"/>
          <w:right w:w="70" w:type="dxa"/>
        </w:tblCellMar>
        <w:tblLook w:val="04A0" w:firstRow="1" w:lastRow="0" w:firstColumn="1" w:lastColumn="0" w:noHBand="0" w:noVBand="1"/>
      </w:tblPr>
      <w:tblGrid>
        <w:gridCol w:w="4780"/>
        <w:gridCol w:w="2260"/>
        <w:gridCol w:w="1900"/>
      </w:tblGrid>
      <w:tr w:rsidR="003623EE" w:rsidRPr="00590686" w14:paraId="5F319597" w14:textId="77777777" w:rsidTr="00C2032B">
        <w:trPr>
          <w:trHeight w:val="499"/>
        </w:trPr>
        <w:tc>
          <w:tcPr>
            <w:tcW w:w="8940" w:type="dxa"/>
            <w:gridSpan w:val="3"/>
            <w:tcBorders>
              <w:top w:val="single" w:sz="8" w:space="0" w:color="auto"/>
              <w:left w:val="single" w:sz="8" w:space="0" w:color="auto"/>
              <w:bottom w:val="single" w:sz="8" w:space="0" w:color="auto"/>
              <w:right w:val="single" w:sz="8" w:space="0" w:color="000000"/>
            </w:tcBorders>
            <w:shd w:val="clear" w:color="000000" w:fill="2F75B5"/>
            <w:noWrap/>
            <w:vAlign w:val="center"/>
            <w:hideMark/>
          </w:tcPr>
          <w:p w14:paraId="2F72B90B" w14:textId="77777777" w:rsidR="003623EE" w:rsidRPr="00590686" w:rsidRDefault="003623EE" w:rsidP="00C2032B">
            <w:pPr>
              <w:spacing w:after="0" w:line="240" w:lineRule="auto"/>
              <w:jc w:val="center"/>
              <w:rPr>
                <w:rFonts w:ascii="Calibri" w:eastAsia="Times New Roman" w:hAnsi="Calibri" w:cs="Calibri"/>
                <w:b/>
                <w:bCs/>
                <w:color w:val="FFD966"/>
                <w:sz w:val="40"/>
                <w:szCs w:val="40"/>
                <w:lang w:eastAsia="it-IT"/>
              </w:rPr>
            </w:pPr>
            <w:r w:rsidRPr="00590686">
              <w:rPr>
                <w:rFonts w:ascii="Calibri" w:eastAsia="Times New Roman" w:hAnsi="Calibri" w:cs="Calibri"/>
                <w:b/>
                <w:bCs/>
                <w:color w:val="FFD966"/>
                <w:sz w:val="40"/>
                <w:szCs w:val="40"/>
                <w:lang w:eastAsia="it-IT"/>
              </w:rPr>
              <w:t>EMPORIO BIMBI 2024</w:t>
            </w:r>
          </w:p>
        </w:tc>
      </w:tr>
      <w:tr w:rsidR="003623EE" w:rsidRPr="00590686" w14:paraId="216C3A8A" w14:textId="77777777" w:rsidTr="00C2032B">
        <w:trPr>
          <w:trHeight w:val="499"/>
        </w:trPr>
        <w:tc>
          <w:tcPr>
            <w:tcW w:w="4780" w:type="dxa"/>
            <w:tcBorders>
              <w:top w:val="nil"/>
              <w:left w:val="single" w:sz="8" w:space="0" w:color="auto"/>
              <w:bottom w:val="single" w:sz="8" w:space="0" w:color="auto"/>
              <w:right w:val="single" w:sz="8" w:space="0" w:color="auto"/>
            </w:tcBorders>
            <w:shd w:val="clear" w:color="000000" w:fill="A9D08E"/>
            <w:vAlign w:val="center"/>
            <w:hideMark/>
          </w:tcPr>
          <w:p w14:paraId="0C449D59"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FAMIGLIE TOTALI AIUTATE DAL 2016:</w:t>
            </w:r>
            <w:r w:rsidRPr="00590686">
              <w:rPr>
                <w:rFonts w:ascii="Calibri" w:eastAsia="Times New Roman" w:hAnsi="Calibri" w:cs="Calibri"/>
                <w:b/>
                <w:bCs/>
                <w:color w:val="002060"/>
                <w:sz w:val="32"/>
                <w:szCs w:val="32"/>
                <w:lang w:eastAsia="it-IT"/>
              </w:rPr>
              <w:t xml:space="preserve"> </w:t>
            </w:r>
            <w:r w:rsidRPr="00590686">
              <w:rPr>
                <w:rFonts w:ascii="Calibri" w:eastAsia="Times New Roman" w:hAnsi="Calibri" w:cs="Calibri"/>
                <w:b/>
                <w:bCs/>
                <w:color w:val="002060"/>
                <w:sz w:val="32"/>
                <w:szCs w:val="32"/>
                <w:u w:val="single"/>
                <w:lang w:eastAsia="it-IT"/>
              </w:rPr>
              <w:t>680</w:t>
            </w:r>
          </w:p>
        </w:tc>
        <w:tc>
          <w:tcPr>
            <w:tcW w:w="2260" w:type="dxa"/>
            <w:tcBorders>
              <w:top w:val="nil"/>
              <w:left w:val="nil"/>
              <w:bottom w:val="single" w:sz="8" w:space="0" w:color="auto"/>
              <w:right w:val="single" w:sz="8" w:space="0" w:color="auto"/>
            </w:tcBorders>
            <w:shd w:val="clear" w:color="000000" w:fill="A9D08E"/>
            <w:noWrap/>
            <w:vAlign w:val="center"/>
            <w:hideMark/>
          </w:tcPr>
          <w:p w14:paraId="3F550A7E"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FIGLI TOTALI: </w:t>
            </w:r>
            <w:r w:rsidRPr="00590686">
              <w:rPr>
                <w:rFonts w:ascii="Calibri" w:eastAsia="Times New Roman" w:hAnsi="Calibri" w:cs="Calibri"/>
                <w:b/>
                <w:bCs/>
                <w:color w:val="002060"/>
                <w:sz w:val="32"/>
                <w:szCs w:val="32"/>
                <w:u w:val="single"/>
                <w:lang w:eastAsia="it-IT"/>
              </w:rPr>
              <w:t>1196</w:t>
            </w:r>
          </w:p>
        </w:tc>
        <w:tc>
          <w:tcPr>
            <w:tcW w:w="1900" w:type="dxa"/>
            <w:tcBorders>
              <w:top w:val="nil"/>
              <w:left w:val="nil"/>
              <w:bottom w:val="single" w:sz="8" w:space="0" w:color="auto"/>
              <w:right w:val="single" w:sz="8" w:space="0" w:color="auto"/>
            </w:tcBorders>
            <w:shd w:val="clear" w:color="000000" w:fill="A9D08E"/>
            <w:noWrap/>
            <w:vAlign w:val="center"/>
            <w:hideMark/>
          </w:tcPr>
          <w:p w14:paraId="3C804F3A"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NAZIONALITA' 37</w:t>
            </w:r>
          </w:p>
        </w:tc>
      </w:tr>
      <w:tr w:rsidR="003623EE" w:rsidRPr="00590686" w14:paraId="55F5BD51" w14:textId="77777777" w:rsidTr="00C2032B">
        <w:trPr>
          <w:trHeight w:val="499"/>
        </w:trPr>
        <w:tc>
          <w:tcPr>
            <w:tcW w:w="4780" w:type="dxa"/>
            <w:tcBorders>
              <w:top w:val="nil"/>
              <w:left w:val="single" w:sz="8" w:space="0" w:color="auto"/>
              <w:bottom w:val="single" w:sz="8" w:space="0" w:color="auto"/>
              <w:right w:val="single" w:sz="8" w:space="0" w:color="auto"/>
            </w:tcBorders>
            <w:shd w:val="clear" w:color="000000" w:fill="FFE699"/>
            <w:vAlign w:val="center"/>
            <w:hideMark/>
          </w:tcPr>
          <w:p w14:paraId="500E8B23"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ANNO 2024 FAMIGLIE TOTALI AIUTATE </w:t>
            </w:r>
            <w:r w:rsidRPr="00590686">
              <w:rPr>
                <w:rFonts w:ascii="Calibri" w:eastAsia="Times New Roman" w:hAnsi="Calibri" w:cs="Calibri"/>
                <w:b/>
                <w:bCs/>
                <w:color w:val="002060"/>
                <w:sz w:val="32"/>
                <w:szCs w:val="32"/>
                <w:u w:val="single"/>
                <w:lang w:eastAsia="it-IT"/>
              </w:rPr>
              <w:t>246</w:t>
            </w:r>
            <w:r w:rsidRPr="00590686">
              <w:rPr>
                <w:rFonts w:ascii="Calibri" w:eastAsia="Times New Roman" w:hAnsi="Calibri" w:cs="Calibri"/>
                <w:b/>
                <w:bCs/>
                <w:color w:val="002060"/>
                <w:sz w:val="24"/>
                <w:szCs w:val="24"/>
                <w:lang w:eastAsia="it-IT"/>
              </w:rPr>
              <w:t xml:space="preserve"> *</w:t>
            </w:r>
          </w:p>
        </w:tc>
        <w:tc>
          <w:tcPr>
            <w:tcW w:w="2260" w:type="dxa"/>
            <w:tcBorders>
              <w:top w:val="nil"/>
              <w:left w:val="nil"/>
              <w:bottom w:val="single" w:sz="8" w:space="0" w:color="auto"/>
              <w:right w:val="single" w:sz="8" w:space="0" w:color="auto"/>
            </w:tcBorders>
            <w:shd w:val="clear" w:color="000000" w:fill="FFE699"/>
            <w:vAlign w:val="center"/>
            <w:hideMark/>
          </w:tcPr>
          <w:p w14:paraId="58FC90BC"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FIGLI </w:t>
            </w:r>
            <w:r w:rsidRPr="00590686">
              <w:rPr>
                <w:rFonts w:ascii="Calibri" w:eastAsia="Times New Roman" w:hAnsi="Calibri" w:cs="Calibri"/>
                <w:b/>
                <w:bCs/>
                <w:color w:val="002060"/>
                <w:sz w:val="32"/>
                <w:szCs w:val="32"/>
                <w:u w:val="single"/>
                <w:lang w:eastAsia="it-IT"/>
              </w:rPr>
              <w:t>484</w:t>
            </w:r>
          </w:p>
        </w:tc>
        <w:tc>
          <w:tcPr>
            <w:tcW w:w="1900" w:type="dxa"/>
            <w:tcBorders>
              <w:top w:val="nil"/>
              <w:left w:val="nil"/>
              <w:bottom w:val="single" w:sz="8" w:space="0" w:color="auto"/>
              <w:right w:val="single" w:sz="8" w:space="0" w:color="auto"/>
            </w:tcBorders>
            <w:shd w:val="clear" w:color="000000" w:fill="FFE699"/>
            <w:noWrap/>
            <w:vAlign w:val="center"/>
            <w:hideMark/>
          </w:tcPr>
          <w:p w14:paraId="6C496006"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NAZIONALITA' 25</w:t>
            </w:r>
          </w:p>
        </w:tc>
      </w:tr>
      <w:tr w:rsidR="003623EE" w:rsidRPr="00590686" w14:paraId="151F5CCB" w14:textId="77777777" w:rsidTr="00C2032B">
        <w:trPr>
          <w:trHeight w:val="499"/>
        </w:trPr>
        <w:tc>
          <w:tcPr>
            <w:tcW w:w="8940"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4F6C9F12"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NUOVI INSERIMENTI ANNO 2024: FAMIGLIE  </w:t>
            </w:r>
            <w:r w:rsidRPr="00590686">
              <w:rPr>
                <w:rFonts w:ascii="Calibri" w:eastAsia="Times New Roman" w:hAnsi="Calibri" w:cs="Calibri"/>
                <w:b/>
                <w:bCs/>
                <w:color w:val="002060"/>
                <w:sz w:val="32"/>
                <w:szCs w:val="32"/>
                <w:u w:val="single"/>
                <w:lang w:eastAsia="it-IT"/>
              </w:rPr>
              <w:t>35</w:t>
            </w:r>
            <w:r w:rsidRPr="00590686">
              <w:rPr>
                <w:rFonts w:ascii="Calibri" w:eastAsia="Times New Roman" w:hAnsi="Calibri" w:cs="Calibri"/>
                <w:b/>
                <w:bCs/>
                <w:color w:val="002060"/>
                <w:sz w:val="24"/>
                <w:szCs w:val="24"/>
                <w:lang w:eastAsia="it-IT"/>
              </w:rPr>
              <w:t xml:space="preserve"> FIGLI </w:t>
            </w:r>
            <w:r w:rsidRPr="00590686">
              <w:rPr>
                <w:rFonts w:ascii="Calibri" w:eastAsia="Times New Roman" w:hAnsi="Calibri" w:cs="Calibri"/>
                <w:b/>
                <w:bCs/>
                <w:color w:val="002060"/>
                <w:sz w:val="32"/>
                <w:szCs w:val="32"/>
                <w:u w:val="single"/>
                <w:lang w:eastAsia="it-IT"/>
              </w:rPr>
              <w:t>51</w:t>
            </w:r>
          </w:p>
        </w:tc>
      </w:tr>
      <w:tr w:rsidR="003623EE" w:rsidRPr="00590686" w14:paraId="429F8776" w14:textId="77777777" w:rsidTr="00C2032B">
        <w:trPr>
          <w:trHeight w:val="1800"/>
        </w:trPr>
        <w:tc>
          <w:tcPr>
            <w:tcW w:w="8940" w:type="dxa"/>
            <w:gridSpan w:val="3"/>
            <w:tcBorders>
              <w:top w:val="single" w:sz="8" w:space="0" w:color="auto"/>
              <w:left w:val="single" w:sz="8" w:space="0" w:color="auto"/>
              <w:bottom w:val="single" w:sz="8" w:space="0" w:color="auto"/>
              <w:right w:val="single" w:sz="8" w:space="0" w:color="000000"/>
            </w:tcBorders>
            <w:shd w:val="clear" w:color="000000" w:fill="FFE699"/>
            <w:vAlign w:val="center"/>
            <w:hideMark/>
          </w:tcPr>
          <w:p w14:paraId="6F3796C2"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EMERGENZA UCRAINA FAMIGLIE </w:t>
            </w:r>
            <w:r w:rsidRPr="00590686">
              <w:rPr>
                <w:rFonts w:ascii="Calibri" w:eastAsia="Times New Roman" w:hAnsi="Calibri" w:cs="Calibri"/>
                <w:b/>
                <w:bCs/>
                <w:color w:val="002060"/>
                <w:sz w:val="32"/>
                <w:szCs w:val="32"/>
                <w:u w:val="single"/>
                <w:lang w:eastAsia="it-IT"/>
              </w:rPr>
              <w:t xml:space="preserve">20 </w:t>
            </w:r>
            <w:r w:rsidRPr="00590686">
              <w:rPr>
                <w:rFonts w:ascii="Calibri" w:eastAsia="Times New Roman" w:hAnsi="Calibri" w:cs="Calibri"/>
                <w:b/>
                <w:bCs/>
                <w:color w:val="002060"/>
                <w:sz w:val="24"/>
                <w:szCs w:val="24"/>
                <w:lang w:eastAsia="it-IT"/>
              </w:rPr>
              <w:t xml:space="preserve">FIGLI </w:t>
            </w:r>
            <w:r w:rsidRPr="00590686">
              <w:rPr>
                <w:rFonts w:ascii="Calibri" w:eastAsia="Times New Roman" w:hAnsi="Calibri" w:cs="Calibri"/>
                <w:b/>
                <w:bCs/>
                <w:color w:val="002060"/>
                <w:sz w:val="32"/>
                <w:szCs w:val="32"/>
                <w:u w:val="single"/>
                <w:lang w:eastAsia="it-IT"/>
              </w:rPr>
              <w:t>29</w:t>
            </w:r>
            <w:r w:rsidRPr="00590686">
              <w:rPr>
                <w:rFonts w:ascii="Calibri" w:eastAsia="Times New Roman" w:hAnsi="Calibri" w:cs="Calibri"/>
                <w:b/>
                <w:bCs/>
                <w:color w:val="002060"/>
                <w:sz w:val="24"/>
                <w:szCs w:val="24"/>
                <w:lang w:eastAsia="it-IT"/>
              </w:rPr>
              <w:t xml:space="preserve"> (- 75% rispetto anno 2022)                                                                                     *la diminuzione del 12% delle famiglie totali aiutate rispetto il 2023 è dovuta alla riduzione della presenza ucraina e a due mesi di chi</w:t>
            </w:r>
            <w:r>
              <w:rPr>
                <w:rFonts w:ascii="Calibri" w:eastAsia="Times New Roman" w:hAnsi="Calibri" w:cs="Calibri"/>
                <w:b/>
                <w:bCs/>
                <w:color w:val="002060"/>
                <w:sz w:val="24"/>
                <w:szCs w:val="24"/>
                <w:lang w:eastAsia="it-IT"/>
              </w:rPr>
              <w:t>u</w:t>
            </w:r>
            <w:r w:rsidRPr="00590686">
              <w:rPr>
                <w:rFonts w:ascii="Calibri" w:eastAsia="Times New Roman" w:hAnsi="Calibri" w:cs="Calibri"/>
                <w:b/>
                <w:bCs/>
                <w:color w:val="002060"/>
                <w:sz w:val="24"/>
                <w:szCs w:val="24"/>
                <w:lang w:eastAsia="it-IT"/>
              </w:rPr>
              <w:t>sura dovuta a mancanza di disponibilità economica. I nuovi inserimenti sono consistenti, diminuiscono le nazionalità presenti, in testa nigeriani e marocchini.</w:t>
            </w:r>
          </w:p>
        </w:tc>
      </w:tr>
      <w:tr w:rsidR="003623EE" w:rsidRPr="00590686" w14:paraId="454DB41B" w14:textId="77777777" w:rsidTr="00C2032B">
        <w:trPr>
          <w:trHeight w:val="499"/>
        </w:trPr>
        <w:tc>
          <w:tcPr>
            <w:tcW w:w="4780" w:type="dxa"/>
            <w:tcBorders>
              <w:top w:val="nil"/>
              <w:left w:val="single" w:sz="8" w:space="0" w:color="auto"/>
              <w:bottom w:val="single" w:sz="8" w:space="0" w:color="auto"/>
              <w:right w:val="single" w:sz="8" w:space="0" w:color="auto"/>
            </w:tcBorders>
            <w:shd w:val="clear" w:color="000000" w:fill="2F75B5"/>
            <w:noWrap/>
            <w:vAlign w:val="center"/>
            <w:hideMark/>
          </w:tcPr>
          <w:p w14:paraId="7D1CA4C9" w14:textId="77777777" w:rsidR="003623EE" w:rsidRPr="00590686" w:rsidRDefault="003623EE" w:rsidP="00C2032B">
            <w:pPr>
              <w:spacing w:after="0" w:line="240" w:lineRule="auto"/>
              <w:rPr>
                <w:rFonts w:ascii="Calibri" w:eastAsia="Times New Roman" w:hAnsi="Calibri" w:cs="Calibri"/>
                <w:b/>
                <w:bCs/>
                <w:color w:val="FFD966"/>
                <w:sz w:val="24"/>
                <w:szCs w:val="24"/>
                <w:lang w:eastAsia="it-IT"/>
              </w:rPr>
            </w:pPr>
            <w:r w:rsidRPr="00590686">
              <w:rPr>
                <w:rFonts w:ascii="Calibri" w:eastAsia="Times New Roman" w:hAnsi="Calibri" w:cs="Calibri"/>
                <w:b/>
                <w:bCs/>
                <w:color w:val="FFD966"/>
                <w:sz w:val="24"/>
                <w:szCs w:val="24"/>
                <w:lang w:eastAsia="it-IT"/>
              </w:rPr>
              <w:t>NAZIONE PROVENIENZA</w:t>
            </w:r>
          </w:p>
        </w:tc>
        <w:tc>
          <w:tcPr>
            <w:tcW w:w="2260" w:type="dxa"/>
            <w:tcBorders>
              <w:top w:val="nil"/>
              <w:left w:val="nil"/>
              <w:bottom w:val="single" w:sz="8" w:space="0" w:color="auto"/>
              <w:right w:val="single" w:sz="8" w:space="0" w:color="auto"/>
            </w:tcBorders>
            <w:shd w:val="clear" w:color="000000" w:fill="2F75B5"/>
            <w:noWrap/>
            <w:vAlign w:val="center"/>
            <w:hideMark/>
          </w:tcPr>
          <w:p w14:paraId="4EEABAF0" w14:textId="77777777" w:rsidR="003623EE" w:rsidRPr="00590686" w:rsidRDefault="003623EE" w:rsidP="00C2032B">
            <w:pPr>
              <w:spacing w:after="0" w:line="240" w:lineRule="auto"/>
              <w:rPr>
                <w:rFonts w:ascii="Calibri" w:eastAsia="Times New Roman" w:hAnsi="Calibri" w:cs="Calibri"/>
                <w:b/>
                <w:bCs/>
                <w:color w:val="FFD966"/>
                <w:sz w:val="24"/>
                <w:szCs w:val="24"/>
                <w:lang w:eastAsia="it-IT"/>
              </w:rPr>
            </w:pPr>
            <w:r w:rsidRPr="00590686">
              <w:rPr>
                <w:rFonts w:ascii="Calibri" w:eastAsia="Times New Roman" w:hAnsi="Calibri" w:cs="Calibri"/>
                <w:b/>
                <w:bCs/>
                <w:color w:val="FFD966"/>
                <w:sz w:val="24"/>
                <w:szCs w:val="24"/>
                <w:lang w:eastAsia="it-IT"/>
              </w:rPr>
              <w:t>FAMIGLIE</w:t>
            </w:r>
          </w:p>
        </w:tc>
        <w:tc>
          <w:tcPr>
            <w:tcW w:w="1900" w:type="dxa"/>
            <w:tcBorders>
              <w:top w:val="nil"/>
              <w:left w:val="nil"/>
              <w:bottom w:val="single" w:sz="8" w:space="0" w:color="auto"/>
              <w:right w:val="single" w:sz="8" w:space="0" w:color="auto"/>
            </w:tcBorders>
            <w:shd w:val="clear" w:color="000000" w:fill="2F75B5"/>
            <w:noWrap/>
            <w:vAlign w:val="center"/>
            <w:hideMark/>
          </w:tcPr>
          <w:p w14:paraId="1E127636" w14:textId="77777777" w:rsidR="003623EE" w:rsidRPr="00590686" w:rsidRDefault="003623EE" w:rsidP="00C2032B">
            <w:pPr>
              <w:spacing w:after="0" w:line="240" w:lineRule="auto"/>
              <w:rPr>
                <w:rFonts w:ascii="Calibri" w:eastAsia="Times New Roman" w:hAnsi="Calibri" w:cs="Calibri"/>
                <w:b/>
                <w:bCs/>
                <w:color w:val="FFD966"/>
                <w:sz w:val="24"/>
                <w:szCs w:val="24"/>
                <w:lang w:eastAsia="it-IT"/>
              </w:rPr>
            </w:pPr>
            <w:r w:rsidRPr="00590686">
              <w:rPr>
                <w:rFonts w:ascii="Calibri" w:eastAsia="Times New Roman" w:hAnsi="Calibri" w:cs="Calibri"/>
                <w:b/>
                <w:bCs/>
                <w:color w:val="FFD966"/>
                <w:sz w:val="24"/>
                <w:szCs w:val="24"/>
                <w:lang w:eastAsia="it-IT"/>
              </w:rPr>
              <w:t>BAMBINI</w:t>
            </w:r>
          </w:p>
        </w:tc>
      </w:tr>
      <w:tr w:rsidR="003623EE" w:rsidRPr="00590686" w14:paraId="311FAE89"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51035C61"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ALBANIA</w:t>
            </w:r>
          </w:p>
        </w:tc>
        <w:tc>
          <w:tcPr>
            <w:tcW w:w="2260" w:type="dxa"/>
            <w:tcBorders>
              <w:top w:val="nil"/>
              <w:left w:val="nil"/>
              <w:bottom w:val="single" w:sz="8" w:space="0" w:color="auto"/>
              <w:right w:val="single" w:sz="8" w:space="0" w:color="auto"/>
            </w:tcBorders>
            <w:shd w:val="clear" w:color="000000" w:fill="FCE4D6"/>
            <w:noWrap/>
            <w:vAlign w:val="center"/>
            <w:hideMark/>
          </w:tcPr>
          <w:p w14:paraId="08FBD6A6"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26</w:t>
            </w:r>
          </w:p>
        </w:tc>
        <w:tc>
          <w:tcPr>
            <w:tcW w:w="1900" w:type="dxa"/>
            <w:tcBorders>
              <w:top w:val="nil"/>
              <w:left w:val="nil"/>
              <w:bottom w:val="single" w:sz="8" w:space="0" w:color="auto"/>
              <w:right w:val="single" w:sz="8" w:space="0" w:color="auto"/>
            </w:tcBorders>
            <w:shd w:val="clear" w:color="000000" w:fill="FCE4D6"/>
            <w:noWrap/>
            <w:vAlign w:val="center"/>
            <w:hideMark/>
          </w:tcPr>
          <w:p w14:paraId="406656E0"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54</w:t>
            </w:r>
          </w:p>
        </w:tc>
      </w:tr>
      <w:tr w:rsidR="003623EE" w:rsidRPr="00590686" w14:paraId="393E50CD"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27778B79"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ALGERIA</w:t>
            </w:r>
          </w:p>
        </w:tc>
        <w:tc>
          <w:tcPr>
            <w:tcW w:w="2260" w:type="dxa"/>
            <w:tcBorders>
              <w:top w:val="nil"/>
              <w:left w:val="nil"/>
              <w:bottom w:val="single" w:sz="8" w:space="0" w:color="auto"/>
              <w:right w:val="single" w:sz="8" w:space="0" w:color="auto"/>
            </w:tcBorders>
            <w:shd w:val="clear" w:color="000000" w:fill="FCE4D6"/>
            <w:noWrap/>
            <w:vAlign w:val="center"/>
            <w:hideMark/>
          </w:tcPr>
          <w:p w14:paraId="302E624C"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7E7DC011"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r>
      <w:tr w:rsidR="003623EE" w:rsidRPr="00590686" w14:paraId="4F35F411"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26AE8F6E"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BANGLADESH</w:t>
            </w:r>
          </w:p>
        </w:tc>
        <w:tc>
          <w:tcPr>
            <w:tcW w:w="2260" w:type="dxa"/>
            <w:tcBorders>
              <w:top w:val="nil"/>
              <w:left w:val="nil"/>
              <w:bottom w:val="single" w:sz="8" w:space="0" w:color="auto"/>
              <w:right w:val="single" w:sz="8" w:space="0" w:color="auto"/>
            </w:tcBorders>
            <w:shd w:val="clear" w:color="000000" w:fill="FCE4D6"/>
            <w:noWrap/>
            <w:vAlign w:val="center"/>
            <w:hideMark/>
          </w:tcPr>
          <w:p w14:paraId="11C14954"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6</w:t>
            </w:r>
          </w:p>
        </w:tc>
        <w:tc>
          <w:tcPr>
            <w:tcW w:w="1900" w:type="dxa"/>
            <w:tcBorders>
              <w:top w:val="nil"/>
              <w:left w:val="nil"/>
              <w:bottom w:val="single" w:sz="8" w:space="0" w:color="auto"/>
              <w:right w:val="single" w:sz="8" w:space="0" w:color="auto"/>
            </w:tcBorders>
            <w:shd w:val="clear" w:color="000000" w:fill="FCE4D6"/>
            <w:noWrap/>
            <w:vAlign w:val="center"/>
            <w:hideMark/>
          </w:tcPr>
          <w:p w14:paraId="3F26D13D"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15</w:t>
            </w:r>
          </w:p>
        </w:tc>
      </w:tr>
      <w:tr w:rsidR="003623EE" w:rsidRPr="00590686" w14:paraId="7EEBF558"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63E10106"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BENIN</w:t>
            </w:r>
          </w:p>
        </w:tc>
        <w:tc>
          <w:tcPr>
            <w:tcW w:w="2260" w:type="dxa"/>
            <w:tcBorders>
              <w:top w:val="nil"/>
              <w:left w:val="nil"/>
              <w:bottom w:val="single" w:sz="8" w:space="0" w:color="auto"/>
              <w:right w:val="single" w:sz="8" w:space="0" w:color="auto"/>
            </w:tcBorders>
            <w:shd w:val="clear" w:color="000000" w:fill="FCE4D6"/>
            <w:noWrap/>
            <w:vAlign w:val="center"/>
            <w:hideMark/>
          </w:tcPr>
          <w:p w14:paraId="49F11CA5"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c>
          <w:tcPr>
            <w:tcW w:w="1900" w:type="dxa"/>
            <w:tcBorders>
              <w:top w:val="nil"/>
              <w:left w:val="nil"/>
              <w:bottom w:val="single" w:sz="8" w:space="0" w:color="auto"/>
              <w:right w:val="single" w:sz="8" w:space="0" w:color="auto"/>
            </w:tcBorders>
            <w:shd w:val="clear" w:color="000000" w:fill="FCE4D6"/>
            <w:noWrap/>
            <w:vAlign w:val="center"/>
            <w:hideMark/>
          </w:tcPr>
          <w:p w14:paraId="41E4BB23"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5</w:t>
            </w:r>
          </w:p>
        </w:tc>
      </w:tr>
      <w:tr w:rsidR="003623EE" w:rsidRPr="00590686" w14:paraId="626A9700"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3D3023AF"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 xml:space="preserve">BULGARIA </w:t>
            </w:r>
          </w:p>
        </w:tc>
        <w:tc>
          <w:tcPr>
            <w:tcW w:w="2260" w:type="dxa"/>
            <w:tcBorders>
              <w:top w:val="nil"/>
              <w:left w:val="nil"/>
              <w:bottom w:val="single" w:sz="8" w:space="0" w:color="auto"/>
              <w:right w:val="single" w:sz="8" w:space="0" w:color="auto"/>
            </w:tcBorders>
            <w:shd w:val="clear" w:color="000000" w:fill="FCE4D6"/>
            <w:noWrap/>
            <w:vAlign w:val="center"/>
            <w:hideMark/>
          </w:tcPr>
          <w:p w14:paraId="7AD5CE02"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774D0FF8"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r>
      <w:tr w:rsidR="003623EE" w:rsidRPr="00590686" w14:paraId="24ADF307"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2E2FC939"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COLOMBIA</w:t>
            </w:r>
          </w:p>
        </w:tc>
        <w:tc>
          <w:tcPr>
            <w:tcW w:w="2260" w:type="dxa"/>
            <w:tcBorders>
              <w:top w:val="nil"/>
              <w:left w:val="nil"/>
              <w:bottom w:val="single" w:sz="8" w:space="0" w:color="auto"/>
              <w:right w:val="single" w:sz="8" w:space="0" w:color="auto"/>
            </w:tcBorders>
            <w:shd w:val="clear" w:color="000000" w:fill="FCE4D6"/>
            <w:noWrap/>
            <w:vAlign w:val="center"/>
            <w:hideMark/>
          </w:tcPr>
          <w:p w14:paraId="7A474A99"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c>
          <w:tcPr>
            <w:tcW w:w="1900" w:type="dxa"/>
            <w:tcBorders>
              <w:top w:val="nil"/>
              <w:left w:val="nil"/>
              <w:bottom w:val="single" w:sz="8" w:space="0" w:color="auto"/>
              <w:right w:val="single" w:sz="8" w:space="0" w:color="auto"/>
            </w:tcBorders>
            <w:shd w:val="clear" w:color="000000" w:fill="FCE4D6"/>
            <w:noWrap/>
            <w:vAlign w:val="center"/>
            <w:hideMark/>
          </w:tcPr>
          <w:p w14:paraId="1C05C6F2"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r>
      <w:tr w:rsidR="003623EE" w:rsidRPr="00590686" w14:paraId="7E70EE7E"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40512777"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COSTA D'AVORIO</w:t>
            </w:r>
          </w:p>
        </w:tc>
        <w:tc>
          <w:tcPr>
            <w:tcW w:w="2260" w:type="dxa"/>
            <w:tcBorders>
              <w:top w:val="nil"/>
              <w:left w:val="nil"/>
              <w:bottom w:val="single" w:sz="8" w:space="0" w:color="auto"/>
              <w:right w:val="single" w:sz="8" w:space="0" w:color="auto"/>
            </w:tcBorders>
            <w:shd w:val="clear" w:color="000000" w:fill="FCE4D6"/>
            <w:noWrap/>
            <w:vAlign w:val="center"/>
            <w:hideMark/>
          </w:tcPr>
          <w:p w14:paraId="0463C47E"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c>
          <w:tcPr>
            <w:tcW w:w="1900" w:type="dxa"/>
            <w:tcBorders>
              <w:top w:val="nil"/>
              <w:left w:val="nil"/>
              <w:bottom w:val="single" w:sz="8" w:space="0" w:color="auto"/>
              <w:right w:val="single" w:sz="8" w:space="0" w:color="auto"/>
            </w:tcBorders>
            <w:shd w:val="clear" w:color="000000" w:fill="FCE4D6"/>
            <w:noWrap/>
            <w:vAlign w:val="center"/>
            <w:hideMark/>
          </w:tcPr>
          <w:p w14:paraId="0275DB76"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r>
      <w:tr w:rsidR="003623EE" w:rsidRPr="00590686" w14:paraId="137B2DD9"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4D7A538F"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FILIPPINE</w:t>
            </w:r>
          </w:p>
        </w:tc>
        <w:tc>
          <w:tcPr>
            <w:tcW w:w="2260" w:type="dxa"/>
            <w:tcBorders>
              <w:top w:val="nil"/>
              <w:left w:val="nil"/>
              <w:bottom w:val="single" w:sz="8" w:space="0" w:color="auto"/>
              <w:right w:val="single" w:sz="8" w:space="0" w:color="auto"/>
            </w:tcBorders>
            <w:shd w:val="clear" w:color="000000" w:fill="FCE4D6"/>
            <w:noWrap/>
            <w:vAlign w:val="center"/>
            <w:hideMark/>
          </w:tcPr>
          <w:p w14:paraId="68E46233"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c>
          <w:tcPr>
            <w:tcW w:w="1900" w:type="dxa"/>
            <w:tcBorders>
              <w:top w:val="nil"/>
              <w:left w:val="nil"/>
              <w:bottom w:val="single" w:sz="8" w:space="0" w:color="auto"/>
              <w:right w:val="single" w:sz="8" w:space="0" w:color="auto"/>
            </w:tcBorders>
            <w:shd w:val="clear" w:color="000000" w:fill="FCE4D6"/>
            <w:noWrap/>
            <w:vAlign w:val="center"/>
            <w:hideMark/>
          </w:tcPr>
          <w:p w14:paraId="1C9822C9"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5</w:t>
            </w:r>
          </w:p>
        </w:tc>
      </w:tr>
      <w:tr w:rsidR="003623EE" w:rsidRPr="00590686" w14:paraId="457CBFE5"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779A937A"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GAMBIA</w:t>
            </w:r>
          </w:p>
        </w:tc>
        <w:tc>
          <w:tcPr>
            <w:tcW w:w="2260" w:type="dxa"/>
            <w:tcBorders>
              <w:top w:val="nil"/>
              <w:left w:val="nil"/>
              <w:bottom w:val="single" w:sz="8" w:space="0" w:color="auto"/>
              <w:right w:val="single" w:sz="8" w:space="0" w:color="auto"/>
            </w:tcBorders>
            <w:shd w:val="clear" w:color="000000" w:fill="FCE4D6"/>
            <w:noWrap/>
            <w:vAlign w:val="center"/>
            <w:hideMark/>
          </w:tcPr>
          <w:p w14:paraId="0018B1A0"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c>
          <w:tcPr>
            <w:tcW w:w="1900" w:type="dxa"/>
            <w:tcBorders>
              <w:top w:val="nil"/>
              <w:left w:val="nil"/>
              <w:bottom w:val="single" w:sz="8" w:space="0" w:color="auto"/>
              <w:right w:val="single" w:sz="8" w:space="0" w:color="auto"/>
            </w:tcBorders>
            <w:shd w:val="clear" w:color="000000" w:fill="FCE4D6"/>
            <w:noWrap/>
            <w:vAlign w:val="center"/>
            <w:hideMark/>
          </w:tcPr>
          <w:p w14:paraId="4E62F5CE"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6</w:t>
            </w:r>
          </w:p>
        </w:tc>
      </w:tr>
      <w:tr w:rsidR="003623EE" w:rsidRPr="00590686" w14:paraId="4C635877"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5DDA966C"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GHANA</w:t>
            </w:r>
          </w:p>
        </w:tc>
        <w:tc>
          <w:tcPr>
            <w:tcW w:w="2260" w:type="dxa"/>
            <w:tcBorders>
              <w:top w:val="nil"/>
              <w:left w:val="nil"/>
              <w:bottom w:val="single" w:sz="8" w:space="0" w:color="auto"/>
              <w:right w:val="single" w:sz="8" w:space="0" w:color="auto"/>
            </w:tcBorders>
            <w:shd w:val="clear" w:color="000000" w:fill="FCE4D6"/>
            <w:noWrap/>
            <w:vAlign w:val="center"/>
            <w:hideMark/>
          </w:tcPr>
          <w:p w14:paraId="25C98C18"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40104CE9"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r>
      <w:tr w:rsidR="003623EE" w:rsidRPr="00590686" w14:paraId="218DF387"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1A45B48F"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INDIA</w:t>
            </w:r>
          </w:p>
        </w:tc>
        <w:tc>
          <w:tcPr>
            <w:tcW w:w="2260" w:type="dxa"/>
            <w:tcBorders>
              <w:top w:val="nil"/>
              <w:left w:val="nil"/>
              <w:bottom w:val="single" w:sz="8" w:space="0" w:color="auto"/>
              <w:right w:val="single" w:sz="8" w:space="0" w:color="auto"/>
            </w:tcBorders>
            <w:shd w:val="clear" w:color="000000" w:fill="FCE4D6"/>
            <w:noWrap/>
            <w:vAlign w:val="center"/>
            <w:hideMark/>
          </w:tcPr>
          <w:p w14:paraId="7F2C97EE"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4</w:t>
            </w:r>
          </w:p>
        </w:tc>
        <w:tc>
          <w:tcPr>
            <w:tcW w:w="1900" w:type="dxa"/>
            <w:tcBorders>
              <w:top w:val="nil"/>
              <w:left w:val="nil"/>
              <w:bottom w:val="single" w:sz="8" w:space="0" w:color="auto"/>
              <w:right w:val="single" w:sz="8" w:space="0" w:color="auto"/>
            </w:tcBorders>
            <w:shd w:val="clear" w:color="000000" w:fill="FCE4D6"/>
            <w:noWrap/>
            <w:vAlign w:val="center"/>
            <w:hideMark/>
          </w:tcPr>
          <w:p w14:paraId="6CCD7853"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5</w:t>
            </w:r>
          </w:p>
        </w:tc>
      </w:tr>
      <w:tr w:rsidR="003623EE" w:rsidRPr="00590686" w14:paraId="3C282D9D"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5DC440C2"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ITALIA</w:t>
            </w:r>
          </w:p>
        </w:tc>
        <w:tc>
          <w:tcPr>
            <w:tcW w:w="2260" w:type="dxa"/>
            <w:tcBorders>
              <w:top w:val="nil"/>
              <w:left w:val="nil"/>
              <w:bottom w:val="single" w:sz="8" w:space="0" w:color="auto"/>
              <w:right w:val="single" w:sz="8" w:space="0" w:color="auto"/>
            </w:tcBorders>
            <w:shd w:val="clear" w:color="000000" w:fill="FCE4D6"/>
            <w:noWrap/>
            <w:vAlign w:val="center"/>
            <w:hideMark/>
          </w:tcPr>
          <w:p w14:paraId="4CF52D97"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18</w:t>
            </w:r>
          </w:p>
        </w:tc>
        <w:tc>
          <w:tcPr>
            <w:tcW w:w="1900" w:type="dxa"/>
            <w:tcBorders>
              <w:top w:val="nil"/>
              <w:left w:val="nil"/>
              <w:bottom w:val="single" w:sz="8" w:space="0" w:color="auto"/>
              <w:right w:val="single" w:sz="8" w:space="0" w:color="auto"/>
            </w:tcBorders>
            <w:shd w:val="clear" w:color="000000" w:fill="FCE4D6"/>
            <w:noWrap/>
            <w:vAlign w:val="center"/>
            <w:hideMark/>
          </w:tcPr>
          <w:p w14:paraId="74E2CEE5"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42</w:t>
            </w:r>
          </w:p>
        </w:tc>
      </w:tr>
      <w:tr w:rsidR="003623EE" w:rsidRPr="00590686" w14:paraId="28DA4EEE"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6C6AB4C7"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KOSSOVO</w:t>
            </w:r>
          </w:p>
        </w:tc>
        <w:tc>
          <w:tcPr>
            <w:tcW w:w="2260" w:type="dxa"/>
            <w:tcBorders>
              <w:top w:val="nil"/>
              <w:left w:val="nil"/>
              <w:bottom w:val="single" w:sz="8" w:space="0" w:color="auto"/>
              <w:right w:val="single" w:sz="8" w:space="0" w:color="auto"/>
            </w:tcBorders>
            <w:shd w:val="clear" w:color="000000" w:fill="FCE4D6"/>
            <w:noWrap/>
            <w:vAlign w:val="center"/>
            <w:hideMark/>
          </w:tcPr>
          <w:p w14:paraId="54A620D7"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0446BD56"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6</w:t>
            </w:r>
          </w:p>
        </w:tc>
      </w:tr>
      <w:tr w:rsidR="003623EE" w:rsidRPr="00590686" w14:paraId="1EB023D3"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5A12CD43"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LIBIA</w:t>
            </w:r>
          </w:p>
        </w:tc>
        <w:tc>
          <w:tcPr>
            <w:tcW w:w="2260" w:type="dxa"/>
            <w:tcBorders>
              <w:top w:val="nil"/>
              <w:left w:val="nil"/>
              <w:bottom w:val="single" w:sz="8" w:space="0" w:color="auto"/>
              <w:right w:val="single" w:sz="8" w:space="0" w:color="auto"/>
            </w:tcBorders>
            <w:shd w:val="clear" w:color="000000" w:fill="FCE4D6"/>
            <w:noWrap/>
            <w:vAlign w:val="center"/>
            <w:hideMark/>
          </w:tcPr>
          <w:p w14:paraId="1E596426"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6663D35A"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w:t>
            </w:r>
          </w:p>
        </w:tc>
      </w:tr>
      <w:tr w:rsidR="003623EE" w:rsidRPr="00590686" w14:paraId="05B2501B"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665B205B"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MAROCCO</w:t>
            </w:r>
          </w:p>
        </w:tc>
        <w:tc>
          <w:tcPr>
            <w:tcW w:w="2260" w:type="dxa"/>
            <w:tcBorders>
              <w:top w:val="nil"/>
              <w:left w:val="nil"/>
              <w:bottom w:val="single" w:sz="8" w:space="0" w:color="auto"/>
              <w:right w:val="single" w:sz="8" w:space="0" w:color="auto"/>
            </w:tcBorders>
            <w:shd w:val="clear" w:color="000000" w:fill="FCE4D6"/>
            <w:noWrap/>
            <w:vAlign w:val="center"/>
            <w:hideMark/>
          </w:tcPr>
          <w:p w14:paraId="50F52092"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57</w:t>
            </w:r>
          </w:p>
        </w:tc>
        <w:tc>
          <w:tcPr>
            <w:tcW w:w="1900" w:type="dxa"/>
            <w:tcBorders>
              <w:top w:val="nil"/>
              <w:left w:val="nil"/>
              <w:bottom w:val="single" w:sz="8" w:space="0" w:color="auto"/>
              <w:right w:val="single" w:sz="8" w:space="0" w:color="auto"/>
            </w:tcBorders>
            <w:shd w:val="clear" w:color="000000" w:fill="FCE4D6"/>
            <w:noWrap/>
            <w:vAlign w:val="center"/>
            <w:hideMark/>
          </w:tcPr>
          <w:p w14:paraId="66EF4EE3"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116</w:t>
            </w:r>
          </w:p>
        </w:tc>
      </w:tr>
      <w:tr w:rsidR="003623EE" w:rsidRPr="00590686" w14:paraId="15B48247"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24B7D608"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NIGERIA</w:t>
            </w:r>
          </w:p>
        </w:tc>
        <w:tc>
          <w:tcPr>
            <w:tcW w:w="2260" w:type="dxa"/>
            <w:tcBorders>
              <w:top w:val="nil"/>
              <w:left w:val="nil"/>
              <w:bottom w:val="single" w:sz="8" w:space="0" w:color="auto"/>
              <w:right w:val="single" w:sz="8" w:space="0" w:color="auto"/>
            </w:tcBorders>
            <w:shd w:val="clear" w:color="000000" w:fill="FCE4D6"/>
            <w:noWrap/>
            <w:vAlign w:val="center"/>
            <w:hideMark/>
          </w:tcPr>
          <w:p w14:paraId="3B9AA98D"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62</w:t>
            </w:r>
          </w:p>
        </w:tc>
        <w:tc>
          <w:tcPr>
            <w:tcW w:w="1900" w:type="dxa"/>
            <w:tcBorders>
              <w:top w:val="nil"/>
              <w:left w:val="nil"/>
              <w:bottom w:val="single" w:sz="8" w:space="0" w:color="auto"/>
              <w:right w:val="single" w:sz="8" w:space="0" w:color="auto"/>
            </w:tcBorders>
            <w:shd w:val="clear" w:color="000000" w:fill="FCE4D6"/>
            <w:noWrap/>
            <w:vAlign w:val="center"/>
            <w:hideMark/>
          </w:tcPr>
          <w:p w14:paraId="37676C5A"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112</w:t>
            </w:r>
          </w:p>
        </w:tc>
      </w:tr>
      <w:tr w:rsidR="003623EE" w:rsidRPr="00590686" w14:paraId="4EFE8079"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48F69F81"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PAKISTAN</w:t>
            </w:r>
          </w:p>
        </w:tc>
        <w:tc>
          <w:tcPr>
            <w:tcW w:w="2260" w:type="dxa"/>
            <w:tcBorders>
              <w:top w:val="nil"/>
              <w:left w:val="nil"/>
              <w:bottom w:val="single" w:sz="8" w:space="0" w:color="auto"/>
              <w:right w:val="single" w:sz="8" w:space="0" w:color="auto"/>
            </w:tcBorders>
            <w:shd w:val="clear" w:color="000000" w:fill="FCE4D6"/>
            <w:noWrap/>
            <w:vAlign w:val="center"/>
            <w:hideMark/>
          </w:tcPr>
          <w:p w14:paraId="3851FD2B"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c>
          <w:tcPr>
            <w:tcW w:w="1900" w:type="dxa"/>
            <w:tcBorders>
              <w:top w:val="nil"/>
              <w:left w:val="nil"/>
              <w:bottom w:val="single" w:sz="8" w:space="0" w:color="auto"/>
              <w:right w:val="single" w:sz="8" w:space="0" w:color="auto"/>
            </w:tcBorders>
            <w:shd w:val="clear" w:color="000000" w:fill="FCE4D6"/>
            <w:noWrap/>
            <w:vAlign w:val="center"/>
            <w:hideMark/>
          </w:tcPr>
          <w:p w14:paraId="3C6A2447"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7</w:t>
            </w:r>
          </w:p>
        </w:tc>
      </w:tr>
      <w:tr w:rsidR="003623EE" w:rsidRPr="00590686" w14:paraId="5220BA88"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14938324"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PERU</w:t>
            </w:r>
          </w:p>
        </w:tc>
        <w:tc>
          <w:tcPr>
            <w:tcW w:w="2260" w:type="dxa"/>
            <w:tcBorders>
              <w:top w:val="nil"/>
              <w:left w:val="nil"/>
              <w:bottom w:val="single" w:sz="8" w:space="0" w:color="auto"/>
              <w:right w:val="single" w:sz="8" w:space="0" w:color="auto"/>
            </w:tcBorders>
            <w:shd w:val="clear" w:color="000000" w:fill="FCE4D6"/>
            <w:noWrap/>
            <w:vAlign w:val="center"/>
            <w:hideMark/>
          </w:tcPr>
          <w:p w14:paraId="7A1AC61B"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7</w:t>
            </w:r>
          </w:p>
        </w:tc>
        <w:tc>
          <w:tcPr>
            <w:tcW w:w="1900" w:type="dxa"/>
            <w:tcBorders>
              <w:top w:val="nil"/>
              <w:left w:val="nil"/>
              <w:bottom w:val="single" w:sz="8" w:space="0" w:color="auto"/>
              <w:right w:val="single" w:sz="8" w:space="0" w:color="auto"/>
            </w:tcBorders>
            <w:shd w:val="clear" w:color="000000" w:fill="FCE4D6"/>
            <w:noWrap/>
            <w:vAlign w:val="center"/>
            <w:hideMark/>
          </w:tcPr>
          <w:p w14:paraId="702EE554"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10</w:t>
            </w:r>
          </w:p>
        </w:tc>
      </w:tr>
      <w:tr w:rsidR="003623EE" w:rsidRPr="00590686" w14:paraId="652AA32D"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4CA0C65A"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POLONIA</w:t>
            </w:r>
          </w:p>
        </w:tc>
        <w:tc>
          <w:tcPr>
            <w:tcW w:w="2260" w:type="dxa"/>
            <w:tcBorders>
              <w:top w:val="nil"/>
              <w:left w:val="nil"/>
              <w:bottom w:val="single" w:sz="8" w:space="0" w:color="auto"/>
              <w:right w:val="single" w:sz="8" w:space="0" w:color="auto"/>
            </w:tcBorders>
            <w:shd w:val="clear" w:color="000000" w:fill="FCE4D6"/>
            <w:noWrap/>
            <w:vAlign w:val="center"/>
            <w:hideMark/>
          </w:tcPr>
          <w:p w14:paraId="4EE64775"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73502865"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r>
      <w:tr w:rsidR="003623EE" w:rsidRPr="00590686" w14:paraId="7F554FA5"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2FC2D22F"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REPUBBLICA DOMINICANA</w:t>
            </w:r>
          </w:p>
        </w:tc>
        <w:tc>
          <w:tcPr>
            <w:tcW w:w="2260" w:type="dxa"/>
            <w:tcBorders>
              <w:top w:val="nil"/>
              <w:left w:val="nil"/>
              <w:bottom w:val="single" w:sz="8" w:space="0" w:color="auto"/>
              <w:right w:val="single" w:sz="8" w:space="0" w:color="auto"/>
            </w:tcBorders>
            <w:shd w:val="clear" w:color="000000" w:fill="FCE4D6"/>
            <w:noWrap/>
            <w:vAlign w:val="center"/>
            <w:hideMark/>
          </w:tcPr>
          <w:p w14:paraId="600630EF"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3</w:t>
            </w:r>
          </w:p>
        </w:tc>
        <w:tc>
          <w:tcPr>
            <w:tcW w:w="1900" w:type="dxa"/>
            <w:tcBorders>
              <w:top w:val="nil"/>
              <w:left w:val="nil"/>
              <w:bottom w:val="single" w:sz="8" w:space="0" w:color="auto"/>
              <w:right w:val="single" w:sz="8" w:space="0" w:color="auto"/>
            </w:tcBorders>
            <w:shd w:val="clear" w:color="000000" w:fill="FCE4D6"/>
            <w:noWrap/>
            <w:vAlign w:val="center"/>
            <w:hideMark/>
          </w:tcPr>
          <w:p w14:paraId="68903530"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10</w:t>
            </w:r>
          </w:p>
        </w:tc>
      </w:tr>
      <w:tr w:rsidR="003623EE" w:rsidRPr="00590686" w14:paraId="53946B4F"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06DD6BA6"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ROMANIA</w:t>
            </w:r>
          </w:p>
        </w:tc>
        <w:tc>
          <w:tcPr>
            <w:tcW w:w="2260" w:type="dxa"/>
            <w:tcBorders>
              <w:top w:val="nil"/>
              <w:left w:val="nil"/>
              <w:bottom w:val="single" w:sz="8" w:space="0" w:color="auto"/>
              <w:right w:val="single" w:sz="8" w:space="0" w:color="auto"/>
            </w:tcBorders>
            <w:shd w:val="clear" w:color="000000" w:fill="FCE4D6"/>
            <w:noWrap/>
            <w:vAlign w:val="center"/>
            <w:hideMark/>
          </w:tcPr>
          <w:p w14:paraId="777778C6"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10</w:t>
            </w:r>
          </w:p>
        </w:tc>
        <w:tc>
          <w:tcPr>
            <w:tcW w:w="1900" w:type="dxa"/>
            <w:tcBorders>
              <w:top w:val="nil"/>
              <w:left w:val="nil"/>
              <w:bottom w:val="single" w:sz="8" w:space="0" w:color="auto"/>
              <w:right w:val="single" w:sz="8" w:space="0" w:color="auto"/>
            </w:tcBorders>
            <w:shd w:val="clear" w:color="000000" w:fill="FCE4D6"/>
            <w:noWrap/>
            <w:vAlign w:val="center"/>
            <w:hideMark/>
          </w:tcPr>
          <w:p w14:paraId="3D6129FC"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16</w:t>
            </w:r>
          </w:p>
        </w:tc>
      </w:tr>
      <w:tr w:rsidR="003623EE" w:rsidRPr="00590686" w14:paraId="696858BD"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7FE58977"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SENEGAL</w:t>
            </w:r>
          </w:p>
        </w:tc>
        <w:tc>
          <w:tcPr>
            <w:tcW w:w="2260" w:type="dxa"/>
            <w:tcBorders>
              <w:top w:val="nil"/>
              <w:left w:val="nil"/>
              <w:bottom w:val="single" w:sz="8" w:space="0" w:color="auto"/>
              <w:right w:val="single" w:sz="8" w:space="0" w:color="auto"/>
            </w:tcBorders>
            <w:shd w:val="clear" w:color="000000" w:fill="FCE4D6"/>
            <w:noWrap/>
            <w:vAlign w:val="center"/>
            <w:hideMark/>
          </w:tcPr>
          <w:p w14:paraId="23D79D48"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4</w:t>
            </w:r>
          </w:p>
        </w:tc>
        <w:tc>
          <w:tcPr>
            <w:tcW w:w="1900" w:type="dxa"/>
            <w:tcBorders>
              <w:top w:val="nil"/>
              <w:left w:val="nil"/>
              <w:bottom w:val="single" w:sz="8" w:space="0" w:color="auto"/>
              <w:right w:val="single" w:sz="8" w:space="0" w:color="auto"/>
            </w:tcBorders>
            <w:shd w:val="clear" w:color="000000" w:fill="FCE4D6"/>
            <w:noWrap/>
            <w:vAlign w:val="center"/>
            <w:hideMark/>
          </w:tcPr>
          <w:p w14:paraId="21B9A129"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11</w:t>
            </w:r>
          </w:p>
        </w:tc>
      </w:tr>
      <w:tr w:rsidR="003623EE" w:rsidRPr="00590686" w14:paraId="168115DD"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6321495D"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SOMALIA</w:t>
            </w:r>
          </w:p>
        </w:tc>
        <w:tc>
          <w:tcPr>
            <w:tcW w:w="2260" w:type="dxa"/>
            <w:tcBorders>
              <w:top w:val="nil"/>
              <w:left w:val="nil"/>
              <w:bottom w:val="single" w:sz="8" w:space="0" w:color="auto"/>
              <w:right w:val="single" w:sz="8" w:space="0" w:color="auto"/>
            </w:tcBorders>
            <w:shd w:val="clear" w:color="000000" w:fill="FCE4D6"/>
            <w:noWrap/>
            <w:vAlign w:val="center"/>
            <w:hideMark/>
          </w:tcPr>
          <w:p w14:paraId="0F08548C"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c>
          <w:tcPr>
            <w:tcW w:w="1900" w:type="dxa"/>
            <w:tcBorders>
              <w:top w:val="nil"/>
              <w:left w:val="nil"/>
              <w:bottom w:val="single" w:sz="8" w:space="0" w:color="auto"/>
              <w:right w:val="single" w:sz="8" w:space="0" w:color="auto"/>
            </w:tcBorders>
            <w:shd w:val="clear" w:color="000000" w:fill="FCE4D6"/>
            <w:noWrap/>
            <w:vAlign w:val="center"/>
            <w:hideMark/>
          </w:tcPr>
          <w:p w14:paraId="4DA03794"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w:t>
            </w:r>
          </w:p>
        </w:tc>
      </w:tr>
      <w:tr w:rsidR="003623EE" w:rsidRPr="00590686" w14:paraId="3811C1E4"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713084BE"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TUNISIA</w:t>
            </w:r>
          </w:p>
        </w:tc>
        <w:tc>
          <w:tcPr>
            <w:tcW w:w="2260" w:type="dxa"/>
            <w:tcBorders>
              <w:top w:val="nil"/>
              <w:left w:val="nil"/>
              <w:bottom w:val="single" w:sz="8" w:space="0" w:color="auto"/>
              <w:right w:val="single" w:sz="8" w:space="0" w:color="auto"/>
            </w:tcBorders>
            <w:shd w:val="clear" w:color="000000" w:fill="FCE4D6"/>
            <w:noWrap/>
            <w:vAlign w:val="center"/>
            <w:hideMark/>
          </w:tcPr>
          <w:p w14:paraId="6D615579"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8</w:t>
            </w:r>
          </w:p>
        </w:tc>
        <w:tc>
          <w:tcPr>
            <w:tcW w:w="1900" w:type="dxa"/>
            <w:tcBorders>
              <w:top w:val="nil"/>
              <w:left w:val="nil"/>
              <w:bottom w:val="single" w:sz="8" w:space="0" w:color="auto"/>
              <w:right w:val="single" w:sz="8" w:space="0" w:color="auto"/>
            </w:tcBorders>
            <w:shd w:val="clear" w:color="000000" w:fill="FCE4D6"/>
            <w:noWrap/>
            <w:vAlign w:val="center"/>
            <w:hideMark/>
          </w:tcPr>
          <w:p w14:paraId="4A18E4E3"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18</w:t>
            </w:r>
          </w:p>
        </w:tc>
      </w:tr>
      <w:tr w:rsidR="003623EE" w:rsidRPr="00590686" w14:paraId="28F33F21" w14:textId="77777777" w:rsidTr="00C2032B">
        <w:trPr>
          <w:trHeight w:val="330"/>
        </w:trPr>
        <w:tc>
          <w:tcPr>
            <w:tcW w:w="4780" w:type="dxa"/>
            <w:tcBorders>
              <w:top w:val="nil"/>
              <w:left w:val="single" w:sz="8" w:space="0" w:color="auto"/>
              <w:bottom w:val="single" w:sz="8" w:space="0" w:color="auto"/>
              <w:right w:val="single" w:sz="8" w:space="0" w:color="auto"/>
            </w:tcBorders>
            <w:shd w:val="clear" w:color="000000" w:fill="FCE4D6"/>
            <w:noWrap/>
            <w:vAlign w:val="center"/>
            <w:hideMark/>
          </w:tcPr>
          <w:p w14:paraId="1C48111C" w14:textId="77777777" w:rsidR="003623EE" w:rsidRPr="00590686" w:rsidRDefault="003623EE" w:rsidP="00C2032B">
            <w:pPr>
              <w:spacing w:after="0" w:line="240" w:lineRule="auto"/>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UCRAINA</w:t>
            </w:r>
          </w:p>
        </w:tc>
        <w:tc>
          <w:tcPr>
            <w:tcW w:w="2260" w:type="dxa"/>
            <w:tcBorders>
              <w:top w:val="nil"/>
              <w:left w:val="nil"/>
              <w:bottom w:val="single" w:sz="8" w:space="0" w:color="auto"/>
              <w:right w:val="single" w:sz="8" w:space="0" w:color="auto"/>
            </w:tcBorders>
            <w:shd w:val="clear" w:color="000000" w:fill="FCE4D6"/>
            <w:noWrap/>
            <w:vAlign w:val="center"/>
            <w:hideMark/>
          </w:tcPr>
          <w:p w14:paraId="13C52B61"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20</w:t>
            </w:r>
          </w:p>
        </w:tc>
        <w:tc>
          <w:tcPr>
            <w:tcW w:w="1900" w:type="dxa"/>
            <w:tcBorders>
              <w:top w:val="nil"/>
              <w:left w:val="nil"/>
              <w:bottom w:val="single" w:sz="8" w:space="0" w:color="auto"/>
              <w:right w:val="single" w:sz="8" w:space="0" w:color="auto"/>
            </w:tcBorders>
            <w:shd w:val="clear" w:color="000000" w:fill="FCE4D6"/>
            <w:noWrap/>
            <w:vAlign w:val="center"/>
            <w:hideMark/>
          </w:tcPr>
          <w:p w14:paraId="0E1DD14D" w14:textId="77777777" w:rsidR="003623EE" w:rsidRPr="00590686" w:rsidRDefault="003623EE" w:rsidP="00C2032B">
            <w:pPr>
              <w:spacing w:after="0" w:line="240" w:lineRule="auto"/>
              <w:jc w:val="right"/>
              <w:rPr>
                <w:rFonts w:ascii="Calibri" w:eastAsia="Times New Roman" w:hAnsi="Calibri" w:cs="Calibri"/>
                <w:b/>
                <w:bCs/>
                <w:color w:val="002060"/>
                <w:sz w:val="24"/>
                <w:szCs w:val="24"/>
                <w:lang w:eastAsia="it-IT"/>
              </w:rPr>
            </w:pPr>
            <w:r w:rsidRPr="00590686">
              <w:rPr>
                <w:rFonts w:ascii="Calibri" w:eastAsia="Times New Roman" w:hAnsi="Calibri" w:cs="Calibri"/>
                <w:b/>
                <w:bCs/>
                <w:color w:val="002060"/>
                <w:sz w:val="24"/>
                <w:szCs w:val="24"/>
                <w:lang w:eastAsia="it-IT"/>
              </w:rPr>
              <w:t>29</w:t>
            </w:r>
          </w:p>
        </w:tc>
      </w:tr>
      <w:tr w:rsidR="003623EE" w:rsidRPr="00590686" w14:paraId="5A366D6D" w14:textId="77777777" w:rsidTr="00C2032B">
        <w:trPr>
          <w:trHeight w:val="390"/>
        </w:trPr>
        <w:tc>
          <w:tcPr>
            <w:tcW w:w="4780" w:type="dxa"/>
            <w:tcBorders>
              <w:top w:val="nil"/>
              <w:left w:val="single" w:sz="8" w:space="0" w:color="auto"/>
              <w:bottom w:val="single" w:sz="8" w:space="0" w:color="auto"/>
              <w:right w:val="single" w:sz="8" w:space="0" w:color="auto"/>
            </w:tcBorders>
            <w:shd w:val="clear" w:color="000000" w:fill="A9D08E"/>
            <w:noWrap/>
            <w:vAlign w:val="center"/>
            <w:hideMark/>
          </w:tcPr>
          <w:p w14:paraId="16C9ABC2" w14:textId="77777777" w:rsidR="003623EE" w:rsidRPr="00590686" w:rsidRDefault="003623EE" w:rsidP="00C2032B">
            <w:pPr>
              <w:spacing w:after="0" w:line="240" w:lineRule="auto"/>
              <w:rPr>
                <w:rFonts w:ascii="Calibri" w:eastAsia="Times New Roman" w:hAnsi="Calibri" w:cs="Calibri"/>
                <w:b/>
                <w:bCs/>
                <w:color w:val="002060"/>
                <w:sz w:val="28"/>
                <w:szCs w:val="28"/>
                <w:lang w:eastAsia="it-IT"/>
              </w:rPr>
            </w:pPr>
            <w:r w:rsidRPr="00590686">
              <w:rPr>
                <w:rFonts w:ascii="Calibri" w:eastAsia="Times New Roman" w:hAnsi="Calibri" w:cs="Calibri"/>
                <w:b/>
                <w:bCs/>
                <w:color w:val="002060"/>
                <w:sz w:val="28"/>
                <w:szCs w:val="28"/>
                <w:lang w:eastAsia="it-IT"/>
              </w:rPr>
              <w:t>TOTALE</w:t>
            </w:r>
          </w:p>
        </w:tc>
        <w:tc>
          <w:tcPr>
            <w:tcW w:w="2260" w:type="dxa"/>
            <w:tcBorders>
              <w:top w:val="nil"/>
              <w:left w:val="nil"/>
              <w:bottom w:val="single" w:sz="8" w:space="0" w:color="auto"/>
              <w:right w:val="single" w:sz="8" w:space="0" w:color="auto"/>
            </w:tcBorders>
            <w:shd w:val="clear" w:color="000000" w:fill="A9D08E"/>
            <w:noWrap/>
            <w:vAlign w:val="center"/>
            <w:hideMark/>
          </w:tcPr>
          <w:p w14:paraId="51CEF1FD" w14:textId="77777777" w:rsidR="003623EE" w:rsidRPr="00590686" w:rsidRDefault="003623EE" w:rsidP="00C2032B">
            <w:pPr>
              <w:spacing w:after="0" w:line="240" w:lineRule="auto"/>
              <w:jc w:val="right"/>
              <w:rPr>
                <w:rFonts w:ascii="Calibri" w:eastAsia="Times New Roman" w:hAnsi="Calibri" w:cs="Calibri"/>
                <w:b/>
                <w:bCs/>
                <w:color w:val="002060"/>
                <w:sz w:val="28"/>
                <w:szCs w:val="28"/>
                <w:lang w:eastAsia="it-IT"/>
              </w:rPr>
            </w:pPr>
            <w:r w:rsidRPr="00590686">
              <w:rPr>
                <w:rFonts w:ascii="Calibri" w:eastAsia="Times New Roman" w:hAnsi="Calibri" w:cs="Calibri"/>
                <w:b/>
                <w:bCs/>
                <w:color w:val="002060"/>
                <w:sz w:val="28"/>
                <w:szCs w:val="28"/>
                <w:lang w:eastAsia="it-IT"/>
              </w:rPr>
              <w:t>246</w:t>
            </w:r>
          </w:p>
        </w:tc>
        <w:tc>
          <w:tcPr>
            <w:tcW w:w="1900" w:type="dxa"/>
            <w:tcBorders>
              <w:top w:val="nil"/>
              <w:left w:val="nil"/>
              <w:bottom w:val="single" w:sz="8" w:space="0" w:color="auto"/>
              <w:right w:val="single" w:sz="8" w:space="0" w:color="auto"/>
            </w:tcBorders>
            <w:shd w:val="clear" w:color="000000" w:fill="A9D08E"/>
            <w:noWrap/>
            <w:vAlign w:val="center"/>
            <w:hideMark/>
          </w:tcPr>
          <w:p w14:paraId="0B265FD0" w14:textId="77777777" w:rsidR="003623EE" w:rsidRPr="00590686" w:rsidRDefault="003623EE" w:rsidP="00C2032B">
            <w:pPr>
              <w:spacing w:after="0" w:line="240" w:lineRule="auto"/>
              <w:jc w:val="right"/>
              <w:rPr>
                <w:rFonts w:ascii="Calibri" w:eastAsia="Times New Roman" w:hAnsi="Calibri" w:cs="Calibri"/>
                <w:b/>
                <w:bCs/>
                <w:color w:val="002060"/>
                <w:sz w:val="28"/>
                <w:szCs w:val="28"/>
                <w:lang w:eastAsia="it-IT"/>
              </w:rPr>
            </w:pPr>
            <w:r w:rsidRPr="00590686">
              <w:rPr>
                <w:rFonts w:ascii="Calibri" w:eastAsia="Times New Roman" w:hAnsi="Calibri" w:cs="Calibri"/>
                <w:b/>
                <w:bCs/>
                <w:color w:val="002060"/>
                <w:sz w:val="28"/>
                <w:szCs w:val="28"/>
                <w:lang w:eastAsia="it-IT"/>
              </w:rPr>
              <w:t>484</w:t>
            </w:r>
          </w:p>
        </w:tc>
      </w:tr>
    </w:tbl>
    <w:p w14:paraId="4B3B5806" w14:textId="77777777" w:rsidR="00BB5D92" w:rsidRDefault="00BB5D92" w:rsidP="00C650C6">
      <w:pPr>
        <w:spacing w:after="0" w:line="240" w:lineRule="auto"/>
        <w:jc w:val="both"/>
        <w:rPr>
          <w:rFonts w:cstheme="minorHAnsi"/>
          <w:color w:val="002060"/>
          <w:sz w:val="26"/>
          <w:szCs w:val="26"/>
        </w:rPr>
      </w:pPr>
    </w:p>
    <w:sectPr w:rsidR="00BB5D92" w:rsidSect="00304D3C">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102A1" w14:textId="77777777" w:rsidR="00E241D7" w:rsidRDefault="00E241D7" w:rsidP="00C0454E">
      <w:pPr>
        <w:spacing w:after="0" w:line="240" w:lineRule="auto"/>
      </w:pPr>
      <w:r>
        <w:separator/>
      </w:r>
    </w:p>
  </w:endnote>
  <w:endnote w:type="continuationSeparator" w:id="0">
    <w:p w14:paraId="767A4779" w14:textId="77777777" w:rsidR="00E241D7" w:rsidRDefault="00E241D7" w:rsidP="00C0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728D" w14:textId="77777777" w:rsidR="00E241D7" w:rsidRDefault="00E241D7" w:rsidP="00C0454E">
      <w:pPr>
        <w:spacing w:after="0" w:line="240" w:lineRule="auto"/>
      </w:pPr>
      <w:r>
        <w:separator/>
      </w:r>
    </w:p>
  </w:footnote>
  <w:footnote w:type="continuationSeparator" w:id="0">
    <w:p w14:paraId="732AB16C" w14:textId="77777777" w:rsidR="00E241D7" w:rsidRDefault="00E241D7" w:rsidP="00C04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23"/>
    <w:rsid w:val="000008A2"/>
    <w:rsid w:val="000026DD"/>
    <w:rsid w:val="00012B69"/>
    <w:rsid w:val="00015271"/>
    <w:rsid w:val="00017C78"/>
    <w:rsid w:val="00094084"/>
    <w:rsid w:val="000962A6"/>
    <w:rsid w:val="000D293F"/>
    <w:rsid w:val="000F6509"/>
    <w:rsid w:val="000F6585"/>
    <w:rsid w:val="0016340F"/>
    <w:rsid w:val="00184E90"/>
    <w:rsid w:val="00194A8D"/>
    <w:rsid w:val="001C699A"/>
    <w:rsid w:val="001D0D29"/>
    <w:rsid w:val="001D533B"/>
    <w:rsid w:val="001D5A9B"/>
    <w:rsid w:val="001E50C4"/>
    <w:rsid w:val="001E6F98"/>
    <w:rsid w:val="00212267"/>
    <w:rsid w:val="00233845"/>
    <w:rsid w:val="0025521F"/>
    <w:rsid w:val="00277CAC"/>
    <w:rsid w:val="002936F7"/>
    <w:rsid w:val="002D6A79"/>
    <w:rsid w:val="002D74D0"/>
    <w:rsid w:val="00304D3C"/>
    <w:rsid w:val="00333BB1"/>
    <w:rsid w:val="003623EE"/>
    <w:rsid w:val="00362C7E"/>
    <w:rsid w:val="00372889"/>
    <w:rsid w:val="003868A5"/>
    <w:rsid w:val="00395F4B"/>
    <w:rsid w:val="003C10A5"/>
    <w:rsid w:val="003C297F"/>
    <w:rsid w:val="003C3B47"/>
    <w:rsid w:val="00410D80"/>
    <w:rsid w:val="00423F2D"/>
    <w:rsid w:val="0043641B"/>
    <w:rsid w:val="004403CC"/>
    <w:rsid w:val="004561C4"/>
    <w:rsid w:val="00496162"/>
    <w:rsid w:val="004B3B2B"/>
    <w:rsid w:val="004B54FB"/>
    <w:rsid w:val="004C1509"/>
    <w:rsid w:val="004E4912"/>
    <w:rsid w:val="004E7E94"/>
    <w:rsid w:val="004F4ABD"/>
    <w:rsid w:val="0051129A"/>
    <w:rsid w:val="00522049"/>
    <w:rsid w:val="00560A03"/>
    <w:rsid w:val="00561114"/>
    <w:rsid w:val="00580EB3"/>
    <w:rsid w:val="0058570E"/>
    <w:rsid w:val="005B3781"/>
    <w:rsid w:val="005C79AD"/>
    <w:rsid w:val="005F18D6"/>
    <w:rsid w:val="005F52FB"/>
    <w:rsid w:val="006161F0"/>
    <w:rsid w:val="00650407"/>
    <w:rsid w:val="00667EB3"/>
    <w:rsid w:val="00675AA9"/>
    <w:rsid w:val="00693608"/>
    <w:rsid w:val="006A3582"/>
    <w:rsid w:val="006B54FF"/>
    <w:rsid w:val="006C0055"/>
    <w:rsid w:val="006D44F4"/>
    <w:rsid w:val="006E53B6"/>
    <w:rsid w:val="00734084"/>
    <w:rsid w:val="00746BCA"/>
    <w:rsid w:val="00772A20"/>
    <w:rsid w:val="007740A7"/>
    <w:rsid w:val="0078430D"/>
    <w:rsid w:val="00791402"/>
    <w:rsid w:val="00797E89"/>
    <w:rsid w:val="007A3A8B"/>
    <w:rsid w:val="007B7065"/>
    <w:rsid w:val="007C6402"/>
    <w:rsid w:val="008034DD"/>
    <w:rsid w:val="0081187E"/>
    <w:rsid w:val="00817791"/>
    <w:rsid w:val="0084031E"/>
    <w:rsid w:val="0084094B"/>
    <w:rsid w:val="00853023"/>
    <w:rsid w:val="008612BD"/>
    <w:rsid w:val="00874719"/>
    <w:rsid w:val="00880DF1"/>
    <w:rsid w:val="008B2ECD"/>
    <w:rsid w:val="008C6824"/>
    <w:rsid w:val="008E33FC"/>
    <w:rsid w:val="008F76CF"/>
    <w:rsid w:val="0091762D"/>
    <w:rsid w:val="00924E43"/>
    <w:rsid w:val="009330EB"/>
    <w:rsid w:val="00964FD1"/>
    <w:rsid w:val="00980136"/>
    <w:rsid w:val="00984CF1"/>
    <w:rsid w:val="0099399E"/>
    <w:rsid w:val="009B4679"/>
    <w:rsid w:val="009E021C"/>
    <w:rsid w:val="009E2E56"/>
    <w:rsid w:val="009F1F7F"/>
    <w:rsid w:val="00A204F0"/>
    <w:rsid w:val="00A2259D"/>
    <w:rsid w:val="00A65B4B"/>
    <w:rsid w:val="00A67164"/>
    <w:rsid w:val="00A75D80"/>
    <w:rsid w:val="00A96A79"/>
    <w:rsid w:val="00AA70C0"/>
    <w:rsid w:val="00AB7419"/>
    <w:rsid w:val="00AF1D9B"/>
    <w:rsid w:val="00B024E3"/>
    <w:rsid w:val="00B11543"/>
    <w:rsid w:val="00B1697B"/>
    <w:rsid w:val="00B30130"/>
    <w:rsid w:val="00B32789"/>
    <w:rsid w:val="00B56E6D"/>
    <w:rsid w:val="00B930AF"/>
    <w:rsid w:val="00BA3A1A"/>
    <w:rsid w:val="00BB3D90"/>
    <w:rsid w:val="00BB4C8A"/>
    <w:rsid w:val="00BB4EF7"/>
    <w:rsid w:val="00BB5D92"/>
    <w:rsid w:val="00BB6CB7"/>
    <w:rsid w:val="00BC391A"/>
    <w:rsid w:val="00BC49CC"/>
    <w:rsid w:val="00BF5A92"/>
    <w:rsid w:val="00C0454E"/>
    <w:rsid w:val="00C07F58"/>
    <w:rsid w:val="00C10A5D"/>
    <w:rsid w:val="00C36448"/>
    <w:rsid w:val="00C370F5"/>
    <w:rsid w:val="00C650C6"/>
    <w:rsid w:val="00CC0E32"/>
    <w:rsid w:val="00CF1520"/>
    <w:rsid w:val="00CF2F3F"/>
    <w:rsid w:val="00D04054"/>
    <w:rsid w:val="00D311BD"/>
    <w:rsid w:val="00D33513"/>
    <w:rsid w:val="00D65D71"/>
    <w:rsid w:val="00D73C49"/>
    <w:rsid w:val="00D74717"/>
    <w:rsid w:val="00DA1E77"/>
    <w:rsid w:val="00DB1261"/>
    <w:rsid w:val="00DD3FCA"/>
    <w:rsid w:val="00DD6CC7"/>
    <w:rsid w:val="00DF1A5F"/>
    <w:rsid w:val="00E12725"/>
    <w:rsid w:val="00E241D7"/>
    <w:rsid w:val="00E613EF"/>
    <w:rsid w:val="00E63FD8"/>
    <w:rsid w:val="00EA12D5"/>
    <w:rsid w:val="00EA4A29"/>
    <w:rsid w:val="00EC0D76"/>
    <w:rsid w:val="00EC39D8"/>
    <w:rsid w:val="00ED2961"/>
    <w:rsid w:val="00EE4685"/>
    <w:rsid w:val="00EE4E3E"/>
    <w:rsid w:val="00F05031"/>
    <w:rsid w:val="00F10D1B"/>
    <w:rsid w:val="00F173A6"/>
    <w:rsid w:val="00F27321"/>
    <w:rsid w:val="00F31C8C"/>
    <w:rsid w:val="00F47363"/>
    <w:rsid w:val="00F51235"/>
    <w:rsid w:val="00F54C7E"/>
    <w:rsid w:val="00F63609"/>
    <w:rsid w:val="00F90D4C"/>
    <w:rsid w:val="00FC3FB6"/>
    <w:rsid w:val="00FF0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CEF978"/>
  <w15:chartTrackingRefBased/>
  <w15:docId w15:val="{1139463C-EB53-43A8-A977-FDA84F3D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530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53023"/>
    <w:rPr>
      <w:b/>
      <w:bCs/>
    </w:rPr>
  </w:style>
  <w:style w:type="paragraph" w:styleId="Pidipagina">
    <w:name w:val="footer"/>
    <w:basedOn w:val="Normale"/>
    <w:link w:val="PidipaginaCarattere"/>
    <w:unhideWhenUsed/>
    <w:rsid w:val="00A2259D"/>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2259D"/>
  </w:style>
  <w:style w:type="paragraph" w:styleId="Paragrafoelenco">
    <w:name w:val="List Paragraph"/>
    <w:basedOn w:val="Normale"/>
    <w:uiPriority w:val="34"/>
    <w:qFormat/>
    <w:rsid w:val="009E2E56"/>
    <w:pPr>
      <w:spacing w:after="200" w:line="276" w:lineRule="auto"/>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BB4EF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4EF7"/>
    <w:rPr>
      <w:rFonts w:ascii="Segoe UI" w:hAnsi="Segoe UI" w:cs="Segoe UI"/>
      <w:sz w:val="18"/>
      <w:szCs w:val="18"/>
    </w:rPr>
  </w:style>
  <w:style w:type="paragraph" w:styleId="Intestazione">
    <w:name w:val="header"/>
    <w:basedOn w:val="Normale"/>
    <w:link w:val="IntestazioneCarattere"/>
    <w:uiPriority w:val="99"/>
    <w:unhideWhenUsed/>
    <w:rsid w:val="00C045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454E"/>
  </w:style>
  <w:style w:type="table" w:styleId="Grigliatabella">
    <w:name w:val="Table Grid"/>
    <w:basedOn w:val="Tabellanormale"/>
    <w:uiPriority w:val="39"/>
    <w:rsid w:val="00F4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594489">
      <w:bodyDiv w:val="1"/>
      <w:marLeft w:val="0"/>
      <w:marRight w:val="0"/>
      <w:marTop w:val="0"/>
      <w:marBottom w:val="0"/>
      <w:divBdr>
        <w:top w:val="none" w:sz="0" w:space="0" w:color="auto"/>
        <w:left w:val="none" w:sz="0" w:space="0" w:color="auto"/>
        <w:bottom w:val="none" w:sz="0" w:space="0" w:color="auto"/>
        <w:right w:val="none" w:sz="0" w:space="0" w:color="auto"/>
      </w:divBdr>
    </w:div>
    <w:div w:id="14295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ED94D-35F4-4782-9345-9B4D9222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2268</Words>
  <Characters>12929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dc:creator>
  <cp:keywords/>
  <dc:description/>
  <cp:lastModifiedBy>Utente</cp:lastModifiedBy>
  <cp:revision>2</cp:revision>
  <cp:lastPrinted>2025-06-09T08:50:00Z</cp:lastPrinted>
  <dcterms:created xsi:type="dcterms:W3CDTF">2025-06-10T10:05:00Z</dcterms:created>
  <dcterms:modified xsi:type="dcterms:W3CDTF">2025-06-10T10:05:00Z</dcterms:modified>
</cp:coreProperties>
</file>